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C9" w:rsidRDefault="007547C9" w:rsidP="007547C9">
      <w:pPr>
        <w:tabs>
          <w:tab w:val="left" w:pos="720"/>
          <w:tab w:val="left" w:pos="2895"/>
        </w:tabs>
        <w:spacing w:after="0" w:line="240" w:lineRule="auto"/>
        <w:jc w:val="center"/>
        <w:rPr>
          <w:b/>
        </w:rPr>
      </w:pPr>
      <w:r w:rsidRPr="0003451F">
        <w:rPr>
          <w:b/>
        </w:rPr>
        <w:t xml:space="preserve">BẢN </w:t>
      </w:r>
      <w:r>
        <w:rPr>
          <w:b/>
        </w:rPr>
        <w:t xml:space="preserve">THUYẾT MINH NỘI DUNG SỬA ĐÔI </w:t>
      </w:r>
      <w:r w:rsidRPr="0003451F">
        <w:rPr>
          <w:b/>
        </w:rPr>
        <w:t xml:space="preserve">NGHỊ ĐỊNH SỐ </w:t>
      </w:r>
      <w:r>
        <w:rPr>
          <w:b/>
          <w:lang w:val="en-US"/>
        </w:rPr>
        <w:t>37</w:t>
      </w:r>
      <w:r w:rsidRPr="0003451F">
        <w:rPr>
          <w:b/>
        </w:rPr>
        <w:t xml:space="preserve">/2014/NĐ-CP </w:t>
      </w:r>
    </w:p>
    <w:p w:rsidR="007547C9" w:rsidRDefault="007547C9" w:rsidP="007547C9">
      <w:pPr>
        <w:tabs>
          <w:tab w:val="left" w:pos="720"/>
          <w:tab w:val="left" w:pos="2895"/>
        </w:tabs>
        <w:spacing w:after="0" w:line="240" w:lineRule="auto"/>
        <w:jc w:val="center"/>
        <w:rPr>
          <w:b/>
        </w:rPr>
      </w:pPr>
      <w:r w:rsidRPr="0003451F">
        <w:rPr>
          <w:b/>
        </w:rPr>
        <w:t xml:space="preserve">CỦA CHÍNH PHỦ QUY ĐỊNH TỔ CHỨC CÁC CƠ QUAN CHUYÊN MÔN </w:t>
      </w:r>
    </w:p>
    <w:p w:rsidR="007547C9" w:rsidRPr="00870770" w:rsidRDefault="007547C9" w:rsidP="007547C9">
      <w:pPr>
        <w:tabs>
          <w:tab w:val="left" w:pos="720"/>
          <w:tab w:val="left" w:pos="2895"/>
        </w:tabs>
        <w:spacing w:after="0" w:line="240" w:lineRule="auto"/>
        <w:jc w:val="center"/>
        <w:rPr>
          <w:b/>
        </w:rPr>
      </w:pPr>
      <w:r w:rsidRPr="0003451F">
        <w:rPr>
          <w:b/>
        </w:rPr>
        <w:t xml:space="preserve">THUỘC ỦY BAN NHÂN DÂN CẤP </w:t>
      </w:r>
      <w:r w:rsidRPr="00870770">
        <w:rPr>
          <w:b/>
        </w:rPr>
        <w:t>HUYỆN</w:t>
      </w:r>
    </w:p>
    <w:p w:rsidR="007547C9" w:rsidRPr="00EF649D" w:rsidRDefault="007547C9" w:rsidP="007547C9">
      <w:pPr>
        <w:tabs>
          <w:tab w:val="left" w:pos="720"/>
          <w:tab w:val="left" w:pos="2895"/>
        </w:tabs>
        <w:spacing w:after="0" w:line="240" w:lineRule="auto"/>
      </w:pPr>
      <w:r w:rsidRPr="00BB1D5F">
        <w:t>Sử</w:t>
      </w:r>
      <w:r>
        <w:t xml:space="preserve">a ngày </w:t>
      </w:r>
      <w:r w:rsidR="005201DF">
        <w:t>30</w:t>
      </w:r>
      <w:r w:rsidR="00476AC0">
        <w:t>-5-2018</w:t>
      </w:r>
      <w:r w:rsidRPr="00BB1D5F">
        <w:tab/>
      </w:r>
      <w:r w:rsidRPr="00BB1D5F">
        <w:tab/>
      </w:r>
      <w:r w:rsidRPr="00BB1D5F">
        <w:tab/>
      </w:r>
      <w:r w:rsidRPr="00D20F2E">
        <w:t>(Kèm theo dự thảo Tờ trình, dự thảo Nghị định )</w:t>
      </w:r>
    </w:p>
    <w:p w:rsidR="007547C9" w:rsidRPr="00EF649D" w:rsidRDefault="007547C9" w:rsidP="007547C9">
      <w:pPr>
        <w:tabs>
          <w:tab w:val="left" w:pos="720"/>
          <w:tab w:val="left" w:pos="2895"/>
        </w:tabs>
        <w:spacing w:after="0" w:line="240" w:lineRule="auto"/>
        <w:jc w:val="cente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812"/>
        <w:gridCol w:w="5670"/>
        <w:gridCol w:w="3828"/>
      </w:tblGrid>
      <w:tr w:rsidR="007547C9" w:rsidRPr="001A610C" w:rsidTr="00CB2CAA">
        <w:tc>
          <w:tcPr>
            <w:tcW w:w="567" w:type="dxa"/>
          </w:tcPr>
          <w:p w:rsidR="007547C9" w:rsidRPr="001A610C" w:rsidRDefault="007547C9" w:rsidP="00CB2CAA">
            <w:pPr>
              <w:spacing w:after="0" w:line="240" w:lineRule="auto"/>
              <w:jc w:val="center"/>
              <w:rPr>
                <w:b/>
                <w:spacing w:val="-4"/>
                <w:sz w:val="24"/>
                <w:szCs w:val="24"/>
                <w:lang w:val="en-US"/>
              </w:rPr>
            </w:pPr>
            <w:r>
              <w:rPr>
                <w:b/>
                <w:spacing w:val="-4"/>
                <w:sz w:val="24"/>
                <w:szCs w:val="24"/>
                <w:lang w:val="en-US"/>
              </w:rPr>
              <w:t>TT</w:t>
            </w:r>
          </w:p>
        </w:tc>
        <w:tc>
          <w:tcPr>
            <w:tcW w:w="5812" w:type="dxa"/>
          </w:tcPr>
          <w:p w:rsidR="007547C9" w:rsidRPr="001A610C" w:rsidRDefault="007547C9" w:rsidP="00CB2CAA">
            <w:pPr>
              <w:spacing w:after="0" w:line="240" w:lineRule="auto"/>
              <w:jc w:val="center"/>
              <w:rPr>
                <w:b/>
                <w:spacing w:val="-4"/>
                <w:sz w:val="24"/>
                <w:szCs w:val="24"/>
              </w:rPr>
            </w:pPr>
            <w:r w:rsidRPr="001A610C">
              <w:rPr>
                <w:b/>
                <w:spacing w:val="-4"/>
                <w:sz w:val="24"/>
                <w:szCs w:val="24"/>
              </w:rPr>
              <w:t xml:space="preserve">NGHỊ ĐỊNH SỐ 37/2014/NĐ-CP </w:t>
            </w:r>
          </w:p>
        </w:tc>
        <w:tc>
          <w:tcPr>
            <w:tcW w:w="5670" w:type="dxa"/>
          </w:tcPr>
          <w:p w:rsidR="007547C9" w:rsidRPr="004E67AE" w:rsidRDefault="007547C9" w:rsidP="00CB2CAA">
            <w:pPr>
              <w:spacing w:after="0" w:line="240" w:lineRule="auto"/>
              <w:jc w:val="center"/>
              <w:rPr>
                <w:b/>
                <w:spacing w:val="-4"/>
                <w:sz w:val="24"/>
                <w:szCs w:val="24"/>
              </w:rPr>
            </w:pPr>
            <w:r w:rsidRPr="004E67AE">
              <w:rPr>
                <w:b/>
                <w:spacing w:val="-4"/>
                <w:sz w:val="24"/>
                <w:szCs w:val="24"/>
              </w:rPr>
              <w:t xml:space="preserve">DỰ THẢO NGHỊ ĐỊNH THAY THẾ </w:t>
            </w:r>
          </w:p>
        </w:tc>
        <w:tc>
          <w:tcPr>
            <w:tcW w:w="3828" w:type="dxa"/>
          </w:tcPr>
          <w:p w:rsidR="007547C9" w:rsidRPr="001A610C" w:rsidRDefault="007547C9" w:rsidP="00CB2CAA">
            <w:pPr>
              <w:spacing w:after="0" w:line="240" w:lineRule="auto"/>
              <w:jc w:val="center"/>
              <w:rPr>
                <w:b/>
                <w:bCs/>
                <w:spacing w:val="-4"/>
                <w:sz w:val="24"/>
                <w:szCs w:val="24"/>
                <w:lang w:val="en-US"/>
              </w:rPr>
            </w:pPr>
            <w:r w:rsidRPr="001A610C">
              <w:rPr>
                <w:b/>
                <w:bCs/>
                <w:spacing w:val="-4"/>
                <w:sz w:val="24"/>
                <w:szCs w:val="24"/>
                <w:lang w:val="en-US"/>
              </w:rPr>
              <w:t>LÝ DO</w:t>
            </w:r>
            <w:r>
              <w:rPr>
                <w:b/>
                <w:bCs/>
                <w:spacing w:val="-4"/>
                <w:sz w:val="24"/>
                <w:szCs w:val="24"/>
                <w:lang w:val="en-US"/>
              </w:rPr>
              <w:t xml:space="preserve"> SỬA ĐỔI, BỔ SUNG</w:t>
            </w:r>
          </w:p>
        </w:tc>
      </w:tr>
      <w:tr w:rsidR="007547C9" w:rsidRPr="006A21C1" w:rsidTr="00CB2CAA">
        <w:tc>
          <w:tcPr>
            <w:tcW w:w="567" w:type="dxa"/>
          </w:tcPr>
          <w:p w:rsidR="007547C9" w:rsidRPr="006A21C1" w:rsidRDefault="007547C9" w:rsidP="00CB2CAA">
            <w:pPr>
              <w:spacing w:after="0" w:line="240" w:lineRule="auto"/>
              <w:ind w:firstLine="602"/>
              <w:jc w:val="both"/>
              <w:rPr>
                <w:lang w:val="en-US"/>
              </w:rPr>
            </w:pPr>
            <w:r>
              <w:rPr>
                <w:lang w:val="en-US"/>
              </w:rPr>
              <w:t>1</w:t>
            </w:r>
          </w:p>
        </w:tc>
        <w:tc>
          <w:tcPr>
            <w:tcW w:w="5812" w:type="dxa"/>
          </w:tcPr>
          <w:p w:rsidR="007547C9" w:rsidRPr="00E74D8C" w:rsidRDefault="007547C9" w:rsidP="00CB2CAA">
            <w:pPr>
              <w:spacing w:after="0" w:line="240" w:lineRule="auto"/>
              <w:ind w:firstLine="602"/>
              <w:jc w:val="both"/>
              <w:rPr>
                <w:strike/>
                <w:spacing w:val="-4"/>
              </w:rPr>
            </w:pPr>
            <w:r w:rsidRPr="008D7165">
              <w:t xml:space="preserve">Tên gọi: Nghị định </w:t>
            </w:r>
            <w:r>
              <w:t>Quy định tổ chức các cơ quan chuyên môn thuộc Ủy ban nhân dân huyện, quận, thị xã, thành phố thuộc tỉnh</w:t>
            </w:r>
          </w:p>
        </w:tc>
        <w:tc>
          <w:tcPr>
            <w:tcW w:w="5670" w:type="dxa"/>
          </w:tcPr>
          <w:p w:rsidR="007547C9" w:rsidRPr="008D7165" w:rsidRDefault="007547C9" w:rsidP="00CB2CAA">
            <w:pPr>
              <w:spacing w:after="0" w:line="240" w:lineRule="auto"/>
              <w:ind w:firstLine="459"/>
              <w:jc w:val="both"/>
              <w:rPr>
                <w:spacing w:val="-4"/>
              </w:rPr>
            </w:pPr>
            <w:r w:rsidRPr="008D7165">
              <w:t xml:space="preserve">Nghị định </w:t>
            </w:r>
            <w:r>
              <w:t>Quy định tổ chức các cơ quan chuyên môn thuộc Ủy ban nhân dân huyện, quận, thị xã, thành phố thuộc tỉnh</w:t>
            </w:r>
            <w:r w:rsidRPr="00304F5F">
              <w:rPr>
                <w:i/>
              </w:rPr>
              <w:t xml:space="preserve">, </w:t>
            </w:r>
            <w:r w:rsidRPr="00304F5F">
              <w:rPr>
                <w:b/>
                <w:i/>
              </w:rPr>
              <w:t>thành phố  thuộc thành phố trực thuộc trung ương.</w:t>
            </w:r>
          </w:p>
        </w:tc>
        <w:tc>
          <w:tcPr>
            <w:tcW w:w="3828" w:type="dxa"/>
          </w:tcPr>
          <w:p w:rsidR="007547C9" w:rsidRPr="006A21C1" w:rsidRDefault="007547C9" w:rsidP="00CB2CAA">
            <w:pPr>
              <w:spacing w:after="0" w:line="240" w:lineRule="auto"/>
              <w:ind w:firstLine="459"/>
              <w:jc w:val="both"/>
              <w:rPr>
                <w:iCs/>
                <w:spacing w:val="-4"/>
                <w:sz w:val="24"/>
                <w:szCs w:val="24"/>
              </w:rPr>
            </w:pPr>
            <w:r w:rsidRPr="006A21C1">
              <w:rPr>
                <w:iCs/>
                <w:spacing w:val="-4"/>
                <w:sz w:val="24"/>
                <w:szCs w:val="24"/>
              </w:rPr>
              <w:t>Bổ s</w:t>
            </w:r>
            <w:r>
              <w:rPr>
                <w:iCs/>
                <w:spacing w:val="-4"/>
                <w:sz w:val="24"/>
                <w:szCs w:val="24"/>
              </w:rPr>
              <w:t xml:space="preserve">ung </w:t>
            </w:r>
            <w:r w:rsidRPr="006A21C1">
              <w:rPr>
                <w:iCs/>
                <w:spacing w:val="-4"/>
                <w:sz w:val="24"/>
                <w:szCs w:val="24"/>
              </w:rPr>
              <w:t>theo Khoản 2 Điều 2 Luật Tổ chức chính quyền địa phương năm 2015.</w:t>
            </w:r>
          </w:p>
        </w:tc>
      </w:tr>
      <w:tr w:rsidR="007547C9" w:rsidRPr="006A21C1" w:rsidTr="00CB2CAA">
        <w:tc>
          <w:tcPr>
            <w:tcW w:w="567" w:type="dxa"/>
          </w:tcPr>
          <w:p w:rsidR="007547C9" w:rsidRDefault="007547C9" w:rsidP="00CB2CAA">
            <w:pPr>
              <w:spacing w:after="0" w:line="240" w:lineRule="auto"/>
              <w:ind w:firstLine="602"/>
              <w:jc w:val="both"/>
            </w:pPr>
          </w:p>
        </w:tc>
        <w:tc>
          <w:tcPr>
            <w:tcW w:w="5812" w:type="dxa"/>
          </w:tcPr>
          <w:p w:rsidR="007547C9" w:rsidRPr="00F91212" w:rsidRDefault="007547C9" w:rsidP="00CB2CAA">
            <w:pPr>
              <w:spacing w:after="0" w:line="240" w:lineRule="auto"/>
              <w:ind w:firstLine="602"/>
              <w:jc w:val="both"/>
            </w:pPr>
            <w:r>
              <w:t xml:space="preserve">Căn cứ Luật Tổ chức Chính phủ ngày 25 tháng 12 năm 2001; </w:t>
            </w:r>
          </w:p>
          <w:p w:rsidR="007547C9" w:rsidRPr="004E67AE" w:rsidRDefault="007547C9" w:rsidP="00CB2CAA">
            <w:pPr>
              <w:spacing w:after="0" w:line="240" w:lineRule="auto"/>
              <w:ind w:firstLine="602"/>
              <w:jc w:val="both"/>
            </w:pPr>
            <w:r>
              <w:t>Căn cứ Luật Tổ chức Hội đồng nhân dân và Ủy ban nhân dân ngày 26 tháng 11 năm 2003;</w:t>
            </w:r>
          </w:p>
          <w:p w:rsidR="007547C9" w:rsidRPr="00E74D8C" w:rsidRDefault="007547C9" w:rsidP="00CB2CAA">
            <w:pPr>
              <w:spacing w:after="0" w:line="240" w:lineRule="auto"/>
              <w:ind w:firstLine="602"/>
              <w:jc w:val="both"/>
              <w:rPr>
                <w:b/>
                <w:bCs/>
                <w:i/>
                <w:iCs/>
              </w:rPr>
            </w:pPr>
            <w:r>
              <w:t>Theo đề nghị của Bộ trưởng Bộ Nội vụ, Chính phủ ban hành Nghị định quy định tổ chức các cơ quan chuyên môn thuộc Ủy ban nhân dân huyện, quận, thị xã, thành phố thuộc tỉnh.</w:t>
            </w:r>
          </w:p>
        </w:tc>
        <w:tc>
          <w:tcPr>
            <w:tcW w:w="5670" w:type="dxa"/>
          </w:tcPr>
          <w:p w:rsidR="007547C9" w:rsidRPr="0050338B" w:rsidRDefault="007547C9" w:rsidP="00CB2CAA">
            <w:pPr>
              <w:spacing w:after="0" w:line="240" w:lineRule="auto"/>
              <w:jc w:val="both"/>
              <w:rPr>
                <w:b/>
                <w:i/>
                <w:szCs w:val="28"/>
              </w:rPr>
            </w:pPr>
            <w:r w:rsidRPr="0050338B">
              <w:rPr>
                <w:b/>
                <w:i/>
                <w:iCs/>
                <w:szCs w:val="28"/>
              </w:rPr>
              <w:t>Căn cứ Luậ</w:t>
            </w:r>
            <w:r>
              <w:rPr>
                <w:b/>
                <w:i/>
                <w:iCs/>
                <w:szCs w:val="28"/>
              </w:rPr>
              <w:t>t t</w:t>
            </w:r>
            <w:r w:rsidRPr="0050338B">
              <w:rPr>
                <w:b/>
                <w:i/>
                <w:iCs/>
                <w:szCs w:val="28"/>
              </w:rPr>
              <w:t>ổ chứ</w:t>
            </w:r>
            <w:r>
              <w:rPr>
                <w:b/>
                <w:i/>
                <w:iCs/>
                <w:szCs w:val="28"/>
              </w:rPr>
              <w:t>c c</w:t>
            </w:r>
            <w:r w:rsidRPr="0050338B">
              <w:rPr>
                <w:b/>
                <w:i/>
                <w:iCs/>
                <w:szCs w:val="28"/>
              </w:rPr>
              <w:t>hính phủ ngày 19  tháng 6  năm 2015;</w:t>
            </w:r>
          </w:p>
          <w:p w:rsidR="007547C9" w:rsidRPr="002B4109" w:rsidRDefault="007547C9" w:rsidP="00CB2CAA">
            <w:pPr>
              <w:spacing w:after="0" w:line="240" w:lineRule="auto"/>
              <w:jc w:val="both"/>
              <w:rPr>
                <w:i/>
                <w:spacing w:val="4"/>
                <w:position w:val="-2"/>
                <w:sz w:val="24"/>
                <w:szCs w:val="24"/>
              </w:rPr>
            </w:pPr>
            <w:r w:rsidRPr="0050338B">
              <w:rPr>
                <w:b/>
                <w:i/>
                <w:spacing w:val="4"/>
                <w:position w:val="-2"/>
                <w:szCs w:val="28"/>
              </w:rPr>
              <w:t xml:space="preserve">Căn cứ Luật </w:t>
            </w:r>
            <w:r>
              <w:rPr>
                <w:b/>
                <w:i/>
                <w:spacing w:val="4"/>
                <w:position w:val="-2"/>
                <w:szCs w:val="28"/>
              </w:rPr>
              <w:t>t</w:t>
            </w:r>
            <w:r w:rsidRPr="0050338B">
              <w:rPr>
                <w:b/>
                <w:i/>
                <w:spacing w:val="4"/>
                <w:position w:val="-2"/>
                <w:szCs w:val="28"/>
              </w:rPr>
              <w:t>ổ chức chính quyền địa phương ngày 19 tháng 6 năm 2015;</w:t>
            </w:r>
          </w:p>
          <w:p w:rsidR="007547C9" w:rsidRPr="002B4109" w:rsidRDefault="007547C9" w:rsidP="00CB2CAA">
            <w:pPr>
              <w:spacing w:after="0" w:line="240" w:lineRule="auto"/>
              <w:jc w:val="both"/>
              <w:rPr>
                <w:i/>
                <w:spacing w:val="4"/>
                <w:position w:val="-2"/>
                <w:sz w:val="24"/>
                <w:szCs w:val="24"/>
              </w:rPr>
            </w:pPr>
          </w:p>
          <w:p w:rsidR="007547C9" w:rsidRPr="00793F9D" w:rsidRDefault="007547C9" w:rsidP="00CB2CAA">
            <w:pPr>
              <w:spacing w:after="0" w:line="240" w:lineRule="auto"/>
              <w:jc w:val="both"/>
            </w:pPr>
            <w:r>
              <w:t>Theo đề nghị của Bộ trưởng Bộ Nội vụ</w:t>
            </w:r>
            <w:r w:rsidRPr="00793F9D">
              <w:t>;</w:t>
            </w:r>
          </w:p>
          <w:p w:rsidR="007547C9" w:rsidRPr="001F422A" w:rsidRDefault="007547C9" w:rsidP="00CB2CAA">
            <w:pPr>
              <w:spacing w:after="0" w:line="240" w:lineRule="auto"/>
              <w:jc w:val="both"/>
              <w:rPr>
                <w:i/>
                <w:spacing w:val="4"/>
                <w:position w:val="-2"/>
                <w:sz w:val="24"/>
                <w:szCs w:val="24"/>
              </w:rPr>
            </w:pPr>
            <w:r>
              <w:t xml:space="preserve"> Chính phủ ban hành Nghị định quy định tổ chức các cơ quan chuyên môn thuộc Ủy ban nhân dân huyện, quận, thị xã, thành phố thuộc tỉnh</w:t>
            </w:r>
            <w:r w:rsidRPr="001F422A">
              <w:t xml:space="preserve">, </w:t>
            </w:r>
            <w:r w:rsidRPr="00304F5F">
              <w:rPr>
                <w:b/>
                <w:i/>
              </w:rPr>
              <w:t>thành phố  thuộc thành phố trực thuộc trung ương.</w:t>
            </w:r>
          </w:p>
        </w:tc>
        <w:tc>
          <w:tcPr>
            <w:tcW w:w="3828" w:type="dxa"/>
          </w:tcPr>
          <w:p w:rsidR="007547C9" w:rsidRPr="006A21C1" w:rsidRDefault="007547C9" w:rsidP="00CB2CAA">
            <w:pPr>
              <w:spacing w:after="120"/>
              <w:jc w:val="both"/>
              <w:rPr>
                <w:sz w:val="24"/>
                <w:szCs w:val="24"/>
              </w:rPr>
            </w:pPr>
            <w:r w:rsidRPr="006A21C1">
              <w:rPr>
                <w:iCs/>
                <w:sz w:val="24"/>
                <w:szCs w:val="24"/>
              </w:rPr>
              <w:t>Thay thế Luậ</w:t>
            </w:r>
            <w:r>
              <w:rPr>
                <w:iCs/>
                <w:sz w:val="24"/>
                <w:szCs w:val="24"/>
              </w:rPr>
              <w:t>t t</w:t>
            </w:r>
            <w:r w:rsidRPr="006A21C1">
              <w:rPr>
                <w:iCs/>
                <w:sz w:val="24"/>
                <w:szCs w:val="24"/>
              </w:rPr>
              <w:t>ổ chức Chính phủ năm 2001 bằng Luật tổ chức Chính phủ năm 20015;</w:t>
            </w:r>
            <w:r w:rsidRPr="006A21C1">
              <w:rPr>
                <w:sz w:val="24"/>
                <w:szCs w:val="24"/>
              </w:rPr>
              <w:t>Luật Tổ chức Hội đồng nhân dân và Ủy ban nhân dân ngày 26 /11/ 2003 bằng Luật Tổ chức CQĐP năm 2015</w:t>
            </w:r>
          </w:p>
          <w:p w:rsidR="007547C9" w:rsidRPr="006A21C1" w:rsidRDefault="007547C9" w:rsidP="00CB2CAA">
            <w:pPr>
              <w:spacing w:after="0" w:line="240" w:lineRule="auto"/>
              <w:rPr>
                <w:b/>
                <w:bCs/>
                <w:spacing w:val="-4"/>
                <w:sz w:val="24"/>
                <w:szCs w:val="24"/>
              </w:rPr>
            </w:pPr>
            <w:r w:rsidRPr="006A21C1">
              <w:rPr>
                <w:bCs/>
                <w:spacing w:val="-4"/>
                <w:sz w:val="24"/>
                <w:szCs w:val="24"/>
              </w:rPr>
              <w:t xml:space="preserve">- Bổ sung cho phù hợp với </w:t>
            </w:r>
            <w:r w:rsidRPr="006A21C1">
              <w:rPr>
                <w:iCs/>
                <w:spacing w:val="-4"/>
                <w:sz w:val="24"/>
                <w:szCs w:val="24"/>
              </w:rPr>
              <w:t>Khoản 2 Điều 2 Luật Tổ chức chính quyền địa phương.</w:t>
            </w:r>
          </w:p>
        </w:tc>
      </w:tr>
      <w:tr w:rsidR="007547C9" w:rsidRPr="006A21C1" w:rsidTr="00CB2CAA">
        <w:tc>
          <w:tcPr>
            <w:tcW w:w="567" w:type="dxa"/>
          </w:tcPr>
          <w:p w:rsidR="007547C9" w:rsidRPr="00E74D8C" w:rsidRDefault="007547C9" w:rsidP="00CB2CAA">
            <w:pPr>
              <w:spacing w:after="0" w:line="240" w:lineRule="auto"/>
              <w:ind w:firstLine="602"/>
              <w:jc w:val="center"/>
              <w:rPr>
                <w:b/>
                <w:bCs/>
                <w:i/>
                <w:iCs/>
              </w:rPr>
            </w:pPr>
          </w:p>
        </w:tc>
        <w:tc>
          <w:tcPr>
            <w:tcW w:w="5812" w:type="dxa"/>
          </w:tcPr>
          <w:p w:rsidR="007547C9" w:rsidRPr="00E74D8C" w:rsidRDefault="007547C9" w:rsidP="00CB2CAA">
            <w:pPr>
              <w:spacing w:after="0" w:line="240" w:lineRule="auto"/>
              <w:ind w:firstLine="602"/>
              <w:jc w:val="center"/>
              <w:rPr>
                <w:b/>
                <w:bCs/>
                <w:i/>
                <w:iCs/>
              </w:rPr>
            </w:pPr>
            <w:r w:rsidRPr="00E74D8C">
              <w:rPr>
                <w:b/>
                <w:bCs/>
                <w:i/>
                <w:iCs/>
              </w:rPr>
              <w:t>Chương I</w:t>
            </w:r>
          </w:p>
          <w:p w:rsidR="007547C9" w:rsidRPr="00E74D8C" w:rsidRDefault="007547C9" w:rsidP="00CB2CAA">
            <w:pPr>
              <w:spacing w:after="0" w:line="240" w:lineRule="auto"/>
              <w:ind w:firstLine="602"/>
              <w:jc w:val="center"/>
              <w:rPr>
                <w:spacing w:val="-4"/>
              </w:rPr>
            </w:pPr>
            <w:r w:rsidRPr="00E74D8C">
              <w:rPr>
                <w:b/>
                <w:bCs/>
                <w:sz w:val="26"/>
                <w:szCs w:val="26"/>
              </w:rPr>
              <w:t>NHỮNG QUY ĐỊNH CHUNG</w:t>
            </w:r>
          </w:p>
        </w:tc>
        <w:tc>
          <w:tcPr>
            <w:tcW w:w="5670" w:type="dxa"/>
          </w:tcPr>
          <w:p w:rsidR="007547C9" w:rsidRPr="00E74D8C" w:rsidRDefault="007547C9" w:rsidP="00CB2CAA">
            <w:pPr>
              <w:spacing w:after="0" w:line="240" w:lineRule="auto"/>
              <w:ind w:firstLine="459"/>
              <w:jc w:val="center"/>
              <w:rPr>
                <w:b/>
                <w:bCs/>
                <w:spacing w:val="-4"/>
                <w:sz w:val="24"/>
                <w:szCs w:val="24"/>
              </w:rPr>
            </w:pPr>
            <w:r w:rsidRPr="00E74D8C">
              <w:rPr>
                <w:b/>
                <w:bCs/>
                <w:spacing w:val="-4"/>
                <w:sz w:val="24"/>
                <w:szCs w:val="24"/>
              </w:rPr>
              <w:t>CHƯƠNG I</w:t>
            </w:r>
          </w:p>
          <w:p w:rsidR="007547C9" w:rsidRPr="00E74D8C" w:rsidRDefault="007547C9" w:rsidP="00CB2CAA">
            <w:pPr>
              <w:spacing w:after="0" w:line="240" w:lineRule="auto"/>
              <w:ind w:firstLine="459"/>
              <w:jc w:val="center"/>
              <w:rPr>
                <w:spacing w:val="-4"/>
              </w:rPr>
            </w:pPr>
            <w:r w:rsidRPr="00E74D8C">
              <w:rPr>
                <w:b/>
                <w:bCs/>
                <w:spacing w:val="-4"/>
              </w:rPr>
              <w:t>NHỮNG QUY ĐỊNH CHUNG</w:t>
            </w:r>
          </w:p>
        </w:tc>
        <w:tc>
          <w:tcPr>
            <w:tcW w:w="3828" w:type="dxa"/>
          </w:tcPr>
          <w:p w:rsidR="007547C9" w:rsidRPr="006A21C1" w:rsidRDefault="007547C9" w:rsidP="00CB2CAA">
            <w:pPr>
              <w:spacing w:after="0" w:line="240" w:lineRule="auto"/>
              <w:ind w:firstLine="459"/>
              <w:jc w:val="center"/>
              <w:rPr>
                <w:b/>
                <w:bCs/>
                <w:spacing w:val="-4"/>
                <w:sz w:val="24"/>
                <w:szCs w:val="24"/>
              </w:rPr>
            </w:pPr>
          </w:p>
        </w:tc>
      </w:tr>
      <w:tr w:rsidR="007547C9" w:rsidRPr="00051788" w:rsidTr="00CB2CAA">
        <w:tc>
          <w:tcPr>
            <w:tcW w:w="567" w:type="dxa"/>
          </w:tcPr>
          <w:p w:rsidR="007547C9" w:rsidRPr="003473B0" w:rsidRDefault="007547C9" w:rsidP="00CB2CAA">
            <w:pPr>
              <w:spacing w:after="0" w:line="240" w:lineRule="auto"/>
              <w:ind w:firstLine="602"/>
              <w:jc w:val="both"/>
              <w:rPr>
                <w:b/>
              </w:rPr>
            </w:pPr>
          </w:p>
        </w:tc>
        <w:tc>
          <w:tcPr>
            <w:tcW w:w="5812" w:type="dxa"/>
          </w:tcPr>
          <w:p w:rsidR="007547C9" w:rsidRPr="003473B0" w:rsidRDefault="007547C9" w:rsidP="00CB2CAA">
            <w:pPr>
              <w:spacing w:after="0" w:line="240" w:lineRule="auto"/>
              <w:ind w:firstLine="602"/>
              <w:jc w:val="both"/>
              <w:rPr>
                <w:b/>
              </w:rPr>
            </w:pPr>
            <w:r w:rsidRPr="003473B0">
              <w:rPr>
                <w:b/>
              </w:rPr>
              <w:t>Điều 1. Phạm vi điều chỉnh và đối tượng áp dụng:</w:t>
            </w:r>
          </w:p>
          <w:p w:rsidR="007547C9" w:rsidRPr="004E67AE" w:rsidRDefault="007547C9" w:rsidP="00CB2CAA">
            <w:pPr>
              <w:spacing w:after="0" w:line="240" w:lineRule="auto"/>
              <w:ind w:firstLine="602"/>
              <w:jc w:val="both"/>
            </w:pPr>
            <w:r>
              <w:t xml:space="preserve">1. Nghị định này quy định về tổ chức các cơ quan chuyên môn thuộc Ủy ban nhân dân huyện, quận, thị xã, thành phố thuộc tỉnh (sau đây gọi chung là cấp huyện). </w:t>
            </w:r>
          </w:p>
          <w:p w:rsidR="007547C9" w:rsidRPr="004E67AE" w:rsidRDefault="007547C9" w:rsidP="00CB2CAA">
            <w:pPr>
              <w:spacing w:after="0" w:line="240" w:lineRule="auto"/>
              <w:ind w:firstLine="602"/>
              <w:jc w:val="both"/>
            </w:pPr>
            <w:r>
              <w:t xml:space="preserve">2. Cơ quan chuyên môn thuộc Ủy ban nhân dân cấp huyện gồm có phòng và cơ quan tương đương phòng (sau đây gọi chung là phòng). </w:t>
            </w:r>
          </w:p>
          <w:p w:rsidR="007547C9" w:rsidRPr="00E74D8C" w:rsidRDefault="007547C9" w:rsidP="00CB2CAA">
            <w:pPr>
              <w:spacing w:after="0" w:line="240" w:lineRule="auto"/>
              <w:ind w:firstLine="602"/>
              <w:jc w:val="both"/>
              <w:rPr>
                <w:spacing w:val="-4"/>
              </w:rPr>
            </w:pPr>
            <w:r>
              <w:lastRenderedPageBreak/>
              <w:t>3. Các tổ chức sự nghiệp trực thuộc Ủy ban nhân dân cấp huyện, các cơ quan của Trung ương được tổ chức theo ngành dọc, cơ quan của sở và cơ quan tương đương sở thuộc Ủy ban nhân dân tỉnh, thành phố trực thuộc Trung ương (sau đây gọi chung là sở) đặt tại huyện không thuộc đối tượng áp dụng của Nghị định này.</w:t>
            </w:r>
          </w:p>
        </w:tc>
        <w:tc>
          <w:tcPr>
            <w:tcW w:w="5670" w:type="dxa"/>
          </w:tcPr>
          <w:p w:rsidR="007547C9" w:rsidRPr="003473B0" w:rsidRDefault="007547C9" w:rsidP="00CB2CAA">
            <w:pPr>
              <w:spacing w:after="0" w:line="240" w:lineRule="auto"/>
              <w:ind w:firstLine="602"/>
              <w:jc w:val="both"/>
              <w:rPr>
                <w:b/>
              </w:rPr>
            </w:pPr>
            <w:r w:rsidRPr="00E74D8C">
              <w:rPr>
                <w:b/>
                <w:bCs/>
                <w:spacing w:val="-4"/>
              </w:rPr>
              <w:lastRenderedPageBreak/>
              <w:t xml:space="preserve">Điều 1. </w:t>
            </w:r>
            <w:r w:rsidRPr="003473B0">
              <w:rPr>
                <w:b/>
              </w:rPr>
              <w:t>Phạm vi điều chỉnh và đối tượng áp dụng:</w:t>
            </w:r>
          </w:p>
          <w:p w:rsidR="007547C9" w:rsidRPr="00934D3A" w:rsidRDefault="007547C9" w:rsidP="00CB2CAA">
            <w:pPr>
              <w:spacing w:after="0" w:line="240" w:lineRule="auto"/>
              <w:ind w:firstLine="602"/>
              <w:jc w:val="both"/>
            </w:pPr>
            <w:r>
              <w:t>1. Nghị định này quy định về tổ chức các cơ quan chuyên môn thuộc Ủy ban nhân dân huyện, quận, thị xã, thành phố thuộc tỉnh</w:t>
            </w:r>
            <w:r w:rsidRPr="00934D3A">
              <w:t xml:space="preserve">, </w:t>
            </w:r>
            <w:r w:rsidRPr="00304F5F">
              <w:rPr>
                <w:b/>
                <w:i/>
              </w:rPr>
              <w:t>thành phố</w:t>
            </w:r>
            <w:r w:rsidRPr="00B851E9">
              <w:rPr>
                <w:b/>
                <w:i/>
              </w:rPr>
              <w:t xml:space="preserve"> </w:t>
            </w:r>
            <w:r w:rsidRPr="00304F5F">
              <w:rPr>
                <w:b/>
                <w:i/>
              </w:rPr>
              <w:t>thuộc thành phố trực thuộc trung ương</w:t>
            </w:r>
            <w:r w:rsidRPr="00CF48DB">
              <w:rPr>
                <w:b/>
                <w:i/>
              </w:rPr>
              <w:t xml:space="preserve"> </w:t>
            </w:r>
            <w:r>
              <w:t xml:space="preserve">(sau đây gọi chung là cấp huyện). </w:t>
            </w:r>
          </w:p>
          <w:p w:rsidR="007547C9" w:rsidRPr="00934D3A" w:rsidRDefault="007547C9" w:rsidP="00CB2CAA">
            <w:pPr>
              <w:spacing w:after="0" w:line="240" w:lineRule="auto"/>
              <w:ind w:firstLine="602"/>
              <w:jc w:val="both"/>
            </w:pPr>
            <w:r>
              <w:t xml:space="preserve">2. Cơ quan chuyên môn thuộc Ủy ban nhân dân cấp huyện gồm có phòng và cơ quan </w:t>
            </w:r>
            <w:r>
              <w:lastRenderedPageBreak/>
              <w:t xml:space="preserve">tương đương phòng (sau đây gọi chung là phòng). </w:t>
            </w:r>
          </w:p>
          <w:p w:rsidR="007547C9" w:rsidRPr="00E74D8C" w:rsidRDefault="007547C9" w:rsidP="00CB2CAA">
            <w:pPr>
              <w:spacing w:after="0" w:line="240" w:lineRule="auto"/>
              <w:ind w:firstLine="540"/>
              <w:jc w:val="both"/>
              <w:rPr>
                <w:spacing w:val="-4"/>
              </w:rPr>
            </w:pPr>
            <w:r>
              <w:t>3. Các tổ chức sự nghiệp trực thuộc Ủy ban nhân dân cấp huyện, các cơ quan của Trung ương được tổ chức theo ngành dọc, cơ quan của sở và cơ quan tương đương sở thuộc Ủy ban nhân dân tỉnh, thành phố trực thuộc Trung ương (sau đây gọi chung là sở) đặt tại huyện không thuộc đối tượng áp dụng của Nghị định này.</w:t>
            </w:r>
          </w:p>
          <w:p w:rsidR="007547C9" w:rsidRPr="00E74D8C" w:rsidRDefault="007547C9" w:rsidP="00CB2CAA">
            <w:pPr>
              <w:spacing w:after="0" w:line="240" w:lineRule="auto"/>
              <w:ind w:firstLine="540"/>
              <w:jc w:val="both"/>
              <w:rPr>
                <w:spacing w:val="-4"/>
              </w:rPr>
            </w:pPr>
          </w:p>
        </w:tc>
        <w:tc>
          <w:tcPr>
            <w:tcW w:w="3828" w:type="dxa"/>
          </w:tcPr>
          <w:p w:rsidR="007547C9" w:rsidRPr="006A21C1" w:rsidRDefault="007547C9" w:rsidP="00CB2CAA">
            <w:pPr>
              <w:spacing w:after="0" w:line="240" w:lineRule="auto"/>
              <w:ind w:firstLine="540"/>
              <w:jc w:val="both"/>
              <w:rPr>
                <w:b/>
                <w:bCs/>
                <w:spacing w:val="-4"/>
                <w:sz w:val="24"/>
                <w:szCs w:val="24"/>
              </w:rPr>
            </w:pPr>
          </w:p>
          <w:p w:rsidR="007547C9" w:rsidRPr="006A21C1" w:rsidRDefault="007547C9" w:rsidP="00CB2CAA">
            <w:pPr>
              <w:spacing w:after="0" w:line="240" w:lineRule="auto"/>
              <w:ind w:firstLine="540"/>
              <w:jc w:val="both"/>
              <w:rPr>
                <w:b/>
                <w:bCs/>
                <w:spacing w:val="-4"/>
                <w:sz w:val="24"/>
                <w:szCs w:val="24"/>
              </w:rPr>
            </w:pPr>
          </w:p>
          <w:p w:rsidR="007547C9" w:rsidRPr="006A21C1" w:rsidRDefault="007547C9" w:rsidP="00CB2CAA">
            <w:pPr>
              <w:spacing w:after="0" w:line="240" w:lineRule="auto"/>
              <w:ind w:firstLine="540"/>
              <w:jc w:val="both"/>
              <w:rPr>
                <w:b/>
                <w:bCs/>
                <w:spacing w:val="-4"/>
                <w:sz w:val="24"/>
                <w:szCs w:val="24"/>
              </w:rPr>
            </w:pPr>
          </w:p>
          <w:p w:rsidR="007547C9" w:rsidRPr="006A21C1" w:rsidRDefault="007547C9" w:rsidP="00CB2CAA">
            <w:pPr>
              <w:spacing w:after="0" w:line="240" w:lineRule="auto"/>
              <w:ind w:firstLine="540"/>
              <w:jc w:val="both"/>
              <w:rPr>
                <w:b/>
                <w:bCs/>
                <w:spacing w:val="-4"/>
                <w:sz w:val="24"/>
                <w:szCs w:val="24"/>
              </w:rPr>
            </w:pPr>
          </w:p>
          <w:p w:rsidR="007547C9" w:rsidRPr="004E67AE" w:rsidRDefault="007547C9" w:rsidP="00CB2CAA">
            <w:pPr>
              <w:spacing w:after="0" w:line="240" w:lineRule="auto"/>
              <w:jc w:val="both"/>
              <w:rPr>
                <w:bCs/>
                <w:spacing w:val="-4"/>
                <w:sz w:val="24"/>
                <w:szCs w:val="24"/>
              </w:rPr>
            </w:pPr>
          </w:p>
          <w:p w:rsidR="007547C9" w:rsidRPr="00051788" w:rsidRDefault="007547C9" w:rsidP="00CB2CAA">
            <w:pPr>
              <w:spacing w:after="0" w:line="240" w:lineRule="auto"/>
              <w:jc w:val="both"/>
              <w:rPr>
                <w:bCs/>
                <w:spacing w:val="-4"/>
                <w:sz w:val="24"/>
                <w:szCs w:val="24"/>
              </w:rPr>
            </w:pPr>
            <w:r w:rsidRPr="006A21C1">
              <w:rPr>
                <w:bCs/>
                <w:spacing w:val="-4"/>
                <w:sz w:val="24"/>
                <w:szCs w:val="24"/>
              </w:rPr>
              <w:t>Bổ sung theo Khoản 2 Điều 2</w:t>
            </w:r>
            <w:r w:rsidRPr="004E67AE">
              <w:rPr>
                <w:bCs/>
                <w:spacing w:val="-4"/>
                <w:sz w:val="24"/>
                <w:szCs w:val="24"/>
              </w:rPr>
              <w:t xml:space="preserve"> và </w:t>
            </w:r>
            <w:r w:rsidRPr="006A21C1">
              <w:rPr>
                <w:bCs/>
                <w:spacing w:val="-4"/>
                <w:sz w:val="24"/>
                <w:szCs w:val="24"/>
              </w:rPr>
              <w:t>Khoản 2 các Điều 27, Điều 48, Điều 55</w:t>
            </w:r>
            <w:r w:rsidRPr="00051788">
              <w:rPr>
                <w:bCs/>
                <w:spacing w:val="-4"/>
                <w:sz w:val="24"/>
                <w:szCs w:val="24"/>
              </w:rPr>
              <w:t xml:space="preserve"> Luật </w:t>
            </w:r>
            <w:r w:rsidRPr="00A91FA9">
              <w:rPr>
                <w:bCs/>
                <w:spacing w:val="-4"/>
                <w:sz w:val="24"/>
                <w:szCs w:val="24"/>
              </w:rPr>
              <w:t>t</w:t>
            </w:r>
            <w:r w:rsidRPr="00051788">
              <w:rPr>
                <w:bCs/>
                <w:spacing w:val="-4"/>
                <w:sz w:val="24"/>
                <w:szCs w:val="24"/>
              </w:rPr>
              <w:t>ổ chức chính quyền địa phương năm 2015</w:t>
            </w:r>
          </w:p>
        </w:tc>
      </w:tr>
      <w:tr w:rsidR="007547C9" w:rsidRPr="006A0FAD" w:rsidTr="00CB2CAA">
        <w:tc>
          <w:tcPr>
            <w:tcW w:w="567" w:type="dxa"/>
          </w:tcPr>
          <w:p w:rsidR="007547C9" w:rsidRPr="000B3E6C" w:rsidRDefault="007547C9" w:rsidP="00CB2CAA">
            <w:pPr>
              <w:spacing w:after="0" w:line="240" w:lineRule="auto"/>
              <w:ind w:firstLine="602"/>
              <w:jc w:val="both"/>
              <w:rPr>
                <w:b/>
              </w:rPr>
            </w:pPr>
          </w:p>
        </w:tc>
        <w:tc>
          <w:tcPr>
            <w:tcW w:w="5812" w:type="dxa"/>
          </w:tcPr>
          <w:p w:rsidR="007547C9" w:rsidRPr="004E67AE" w:rsidRDefault="007547C9" w:rsidP="00CB2CAA">
            <w:pPr>
              <w:spacing w:after="0" w:line="240" w:lineRule="auto"/>
              <w:ind w:firstLine="602"/>
              <w:jc w:val="both"/>
            </w:pPr>
            <w:r w:rsidRPr="000B3E6C">
              <w:rPr>
                <w:b/>
              </w:rPr>
              <w:t>Điều 2. Nguyên tắc tổ chức</w:t>
            </w:r>
          </w:p>
          <w:p w:rsidR="007547C9" w:rsidRPr="004E67AE" w:rsidRDefault="007547C9" w:rsidP="00CB2CAA">
            <w:pPr>
              <w:spacing w:after="0" w:line="240" w:lineRule="auto"/>
              <w:ind w:firstLine="602"/>
              <w:jc w:val="both"/>
            </w:pPr>
            <w:r>
              <w:t xml:space="preserve"> 1. Bảo đảm bao quát đầy đủ chức năng, nhiệm vụ quản lý nhà nước của Ủy ban nhân dân cấp huyện và bảo đảm tính thống nhất, thông suốt về quản lý ngành, lĩnh vực công tác từ Trung ương đến cơ sở. </w:t>
            </w:r>
          </w:p>
          <w:p w:rsidR="007547C9" w:rsidRPr="004E67AE" w:rsidRDefault="007547C9" w:rsidP="00CB2CAA">
            <w:pPr>
              <w:spacing w:after="0" w:line="240" w:lineRule="auto"/>
              <w:ind w:firstLine="602"/>
              <w:jc w:val="both"/>
            </w:pPr>
            <w:r>
              <w:t xml:space="preserve">2. Tổ chức phòng quản lý đa ngành, đa lĩnh vực; bảo đảm tinh gọn, hợp lý, hiệu quả; không nhất thiết ở cấp tỉnh có sở nào thì cấp huyện có tổ chức tương ứng. </w:t>
            </w:r>
          </w:p>
          <w:p w:rsidR="007547C9" w:rsidRPr="004E67AE" w:rsidRDefault="007547C9" w:rsidP="00CB2CAA">
            <w:pPr>
              <w:spacing w:after="0" w:line="240" w:lineRule="auto"/>
              <w:ind w:firstLine="602"/>
              <w:jc w:val="both"/>
            </w:pPr>
            <w:r>
              <w:t xml:space="preserve">3. Phù hợp với từng loại hình đơn vị hành chính cấp huyện và điều kiện tự nhiên, dân số, tình hình phát triển kinh tế - xã hội của từng địa phương và yêu cầu cải cách hành chính nhà nước. </w:t>
            </w:r>
          </w:p>
          <w:p w:rsidR="007547C9" w:rsidRPr="00E74D8C" w:rsidRDefault="007547C9" w:rsidP="00CB2CAA">
            <w:pPr>
              <w:spacing w:after="0" w:line="240" w:lineRule="auto"/>
              <w:ind w:firstLine="602"/>
              <w:jc w:val="both"/>
              <w:rPr>
                <w:spacing w:val="-4"/>
              </w:rPr>
            </w:pPr>
            <w:r>
              <w:t xml:space="preserve"> 4. Không chồng chéo chức năng, nhiệm vụ, quyền hạn với các tổ chức của các Bộ, sở đặt tại cấp huyện</w:t>
            </w:r>
          </w:p>
        </w:tc>
        <w:tc>
          <w:tcPr>
            <w:tcW w:w="5670" w:type="dxa"/>
          </w:tcPr>
          <w:p w:rsidR="007547C9" w:rsidRDefault="007547C9" w:rsidP="00CB2CAA">
            <w:pPr>
              <w:spacing w:after="0" w:line="240" w:lineRule="auto"/>
              <w:ind w:firstLine="602"/>
              <w:jc w:val="both"/>
              <w:rPr>
                <w:b/>
                <w:color w:val="FF0000"/>
              </w:rPr>
            </w:pPr>
            <w:r w:rsidRPr="000B3E6C">
              <w:rPr>
                <w:b/>
              </w:rPr>
              <w:t>Điều 2. Nguyên tắc tổ chức</w:t>
            </w:r>
            <w:r w:rsidRPr="00D34F37">
              <w:rPr>
                <w:b/>
              </w:rPr>
              <w:t xml:space="preserve"> </w:t>
            </w:r>
            <w:r w:rsidRPr="003D006E">
              <w:rPr>
                <w:b/>
                <w:color w:val="FF0000"/>
              </w:rPr>
              <w:t>và hoạt động</w:t>
            </w:r>
            <w:r w:rsidRPr="004B47B6">
              <w:rPr>
                <w:b/>
                <w:color w:val="FF0000"/>
              </w:rPr>
              <w:t xml:space="preserve"> của phòng</w:t>
            </w:r>
          </w:p>
          <w:p w:rsidR="007547C9" w:rsidRDefault="007547C9" w:rsidP="00CB2CAA">
            <w:pPr>
              <w:shd w:val="clear" w:color="auto" w:fill="FFFFFF"/>
              <w:spacing w:after="0" w:line="340" w:lineRule="exact"/>
              <w:ind w:firstLine="720"/>
              <w:jc w:val="both"/>
              <w:rPr>
                <w:rFonts w:eastAsia="Times New Roman"/>
                <w:spacing w:val="-2"/>
                <w:lang w:eastAsia="vi-VN"/>
              </w:rPr>
            </w:pPr>
            <w:r w:rsidRPr="005A1F4B">
              <w:rPr>
                <w:rFonts w:eastAsia="Times New Roman"/>
                <w:spacing w:val="-2"/>
                <w:lang w:eastAsia="vi-VN"/>
              </w:rPr>
              <w:t xml:space="preserve">1. </w:t>
            </w:r>
            <w:r w:rsidRPr="005A1F4B">
              <w:rPr>
                <w:rFonts w:eastAsia="Times New Roman"/>
              </w:rPr>
              <w:t xml:space="preserve">Tổ chức phòng quản lý đa ngành, đa lĩnh vực, tinh gọn, hợp lý, hiệu lực, hiệu quả </w:t>
            </w:r>
            <w:r w:rsidRPr="005A1F4B">
              <w:rPr>
                <w:rFonts w:eastAsia="Times New Roman"/>
                <w:i/>
              </w:rPr>
              <w:t>theo yêu cầu cải cách hành chính</w:t>
            </w:r>
            <w:r w:rsidRPr="005A1F4B">
              <w:rPr>
                <w:rFonts w:eastAsia="Times New Roman"/>
              </w:rPr>
              <w:t>; không nhất thiết</w:t>
            </w:r>
            <w:r w:rsidRPr="005A1F4B">
              <w:rPr>
                <w:rFonts w:eastAsia="Times New Roman"/>
                <w:spacing w:val="-2"/>
                <w:lang w:eastAsia="vi-VN"/>
              </w:rPr>
              <w:t xml:space="preserve"> ở cấp tỉnh có sở nào thì cấp huyện có tổ chức tương ứng.</w:t>
            </w:r>
          </w:p>
          <w:p w:rsidR="007547C9" w:rsidRDefault="007547C9" w:rsidP="00CB2CAA">
            <w:pPr>
              <w:shd w:val="clear" w:color="auto" w:fill="FFFFFF"/>
              <w:spacing w:after="0" w:line="340" w:lineRule="exact"/>
              <w:ind w:firstLine="720"/>
              <w:jc w:val="both"/>
              <w:rPr>
                <w:rFonts w:eastAsia="Times New Roman"/>
                <w:spacing w:val="-4"/>
                <w:lang w:eastAsia="vi-VN"/>
              </w:rPr>
            </w:pPr>
            <w:r w:rsidRPr="00575AD8">
              <w:rPr>
                <w:rFonts w:eastAsia="Times New Roman"/>
                <w:spacing w:val="-4"/>
                <w:lang w:eastAsia="vi-VN"/>
              </w:rPr>
              <w:t>2</w:t>
            </w:r>
            <w:r>
              <w:rPr>
                <w:rFonts w:eastAsia="Times New Roman"/>
                <w:spacing w:val="-4"/>
                <w:lang w:eastAsia="vi-VN"/>
              </w:rPr>
              <w:t xml:space="preserve">. Bảo đảm </w:t>
            </w:r>
            <w:r w:rsidRPr="005A1F4B">
              <w:rPr>
                <w:rFonts w:eastAsia="Times New Roman"/>
                <w:i/>
                <w:color w:val="C00000"/>
                <w:spacing w:val="-4"/>
                <w:lang w:eastAsia="vi-VN"/>
              </w:rPr>
              <w:t>thực hiện</w:t>
            </w:r>
            <w:r w:rsidRPr="001676AA">
              <w:rPr>
                <w:rFonts w:eastAsia="Times New Roman"/>
                <w:spacing w:val="-4"/>
                <w:lang w:eastAsia="vi-VN"/>
              </w:rPr>
              <w:t xml:space="preserve"> đầy đủ chức năng, nhiệm vụ quản lý nhà nước của Ủy ban nhân dân cấp huyện</w:t>
            </w:r>
            <w:r w:rsidR="00AF16FF" w:rsidRPr="00AF16FF">
              <w:rPr>
                <w:rFonts w:eastAsia="Times New Roman"/>
                <w:spacing w:val="-4"/>
                <w:lang w:eastAsia="vi-VN"/>
              </w:rPr>
              <w:t xml:space="preserve"> </w:t>
            </w:r>
            <w:r w:rsidRPr="005A1F4B">
              <w:rPr>
                <w:rFonts w:eastAsia="Times New Roman"/>
                <w:i/>
                <w:color w:val="FF0000"/>
                <w:spacing w:val="-2"/>
              </w:rPr>
              <w:t>phù hợp với đặc điểm nông thôn, đô thị, hải đảo và điều kiện, tình hình phát triển kinh tế - xã hội của từng địa phương; bảo đảm</w:t>
            </w:r>
            <w:r w:rsidRPr="005A1F4B">
              <w:rPr>
                <w:rFonts w:eastAsia="Times New Roman"/>
                <w:i/>
                <w:color w:val="000000"/>
                <w:spacing w:val="-2"/>
              </w:rPr>
              <w:t xml:space="preserve"> </w:t>
            </w:r>
            <w:r w:rsidRPr="005A1F4B">
              <w:rPr>
                <w:rFonts w:eastAsia="Times New Roman"/>
                <w:i/>
                <w:color w:val="FF0000"/>
                <w:spacing w:val="-4"/>
                <w:lang w:eastAsia="vi-VN"/>
              </w:rPr>
              <w:t>sự</w:t>
            </w:r>
            <w:r w:rsidRPr="005A1F4B">
              <w:rPr>
                <w:rFonts w:eastAsia="Times New Roman"/>
                <w:spacing w:val="-4"/>
                <w:lang w:eastAsia="vi-VN"/>
              </w:rPr>
              <w:t xml:space="preserve"> </w:t>
            </w:r>
            <w:r w:rsidRPr="001676AA">
              <w:rPr>
                <w:rFonts w:eastAsia="Times New Roman"/>
                <w:spacing w:val="-4"/>
                <w:lang w:eastAsia="vi-VN"/>
              </w:rPr>
              <w:t>thống nhất, thông suốt, hiệu lực, hiệu quả trong quản lý nhà nước</w:t>
            </w:r>
            <w:r w:rsidRPr="001676AA">
              <w:rPr>
                <w:rFonts w:eastAsia="Times New Roman"/>
                <w:b/>
                <w:i/>
                <w:spacing w:val="-4"/>
                <w:lang w:eastAsia="vi-VN"/>
              </w:rPr>
              <w:t xml:space="preserve"> </w:t>
            </w:r>
            <w:r w:rsidRPr="001676AA">
              <w:rPr>
                <w:rFonts w:eastAsia="Times New Roman"/>
                <w:spacing w:val="-4"/>
                <w:lang w:eastAsia="vi-VN"/>
              </w:rPr>
              <w:t xml:space="preserve">về </w:t>
            </w:r>
            <w:r w:rsidRPr="00D90C84">
              <w:rPr>
                <w:rFonts w:eastAsia="Times New Roman"/>
                <w:color w:val="0070C0"/>
                <w:spacing w:val="-4"/>
                <w:lang w:eastAsia="vi-VN"/>
              </w:rPr>
              <w:t>ngành, lĩnh vực</w:t>
            </w:r>
            <w:r w:rsidRPr="001676AA">
              <w:rPr>
                <w:rFonts w:eastAsia="Times New Roman"/>
                <w:spacing w:val="-4"/>
                <w:lang w:eastAsia="vi-VN"/>
              </w:rPr>
              <w:t xml:space="preserve"> từ trung ương đến cơ sở.</w:t>
            </w:r>
            <w:r w:rsidRPr="006E32B3">
              <w:rPr>
                <w:rFonts w:eastAsia="Times New Roman"/>
                <w:spacing w:val="-4"/>
                <w:lang w:eastAsia="vi-VN"/>
              </w:rPr>
              <w:t xml:space="preserve"> </w:t>
            </w:r>
          </w:p>
          <w:p w:rsidR="00731735" w:rsidRPr="006E1A74" w:rsidRDefault="00731735" w:rsidP="00731735">
            <w:pPr>
              <w:shd w:val="clear" w:color="auto" w:fill="FFFFFF"/>
              <w:spacing w:after="0" w:line="340" w:lineRule="exact"/>
              <w:ind w:firstLine="720"/>
              <w:jc w:val="both"/>
              <w:rPr>
                <w:i/>
                <w:color w:val="C00000"/>
                <w:lang w:eastAsia="vi-VN"/>
              </w:rPr>
            </w:pPr>
            <w:r w:rsidRPr="001D7D97">
              <w:rPr>
                <w:lang w:eastAsia="vi-VN"/>
              </w:rPr>
              <w:t xml:space="preserve">3. </w:t>
            </w:r>
            <w:r w:rsidRPr="001D7D97">
              <w:t>Không trùng lặp chức năng, nhiệm vụ, quyền hạn</w:t>
            </w:r>
            <w:r w:rsidRPr="001D7D97">
              <w:rPr>
                <w:lang w:eastAsia="vi-VN"/>
              </w:rPr>
              <w:t xml:space="preserve"> với các tổ chức </w:t>
            </w:r>
            <w:r w:rsidRPr="006E1A74">
              <w:rPr>
                <w:i/>
                <w:color w:val="C00000"/>
                <w:lang w:eastAsia="vi-VN"/>
              </w:rPr>
              <w:t xml:space="preserve">của cơ quan Trung ương </w:t>
            </w:r>
            <w:r w:rsidRPr="001D7D97">
              <w:rPr>
                <w:lang w:eastAsia="vi-VN"/>
              </w:rPr>
              <w:t xml:space="preserve">và của sở đặt tại cấp huyện và </w:t>
            </w:r>
            <w:r w:rsidRPr="006E1A74">
              <w:rPr>
                <w:i/>
                <w:color w:val="C00000"/>
                <w:lang w:eastAsia="vi-VN"/>
              </w:rPr>
              <w:t xml:space="preserve">giữa các cơ quan chuyên môn thuộc Ủy ban nhân dân cấp </w:t>
            </w:r>
            <w:r w:rsidRPr="006E1A74">
              <w:rPr>
                <w:i/>
                <w:color w:val="C00000"/>
                <w:lang w:eastAsia="vi-VN"/>
              </w:rPr>
              <w:lastRenderedPageBreak/>
              <w:t>huyện.</w:t>
            </w:r>
          </w:p>
          <w:p w:rsidR="00731735" w:rsidRPr="006E32B3" w:rsidRDefault="00731735" w:rsidP="00CB2CAA">
            <w:pPr>
              <w:shd w:val="clear" w:color="auto" w:fill="FFFFFF"/>
              <w:spacing w:after="0" w:line="340" w:lineRule="exact"/>
              <w:ind w:firstLine="720"/>
              <w:jc w:val="both"/>
              <w:rPr>
                <w:rFonts w:eastAsia="Times New Roman"/>
                <w:color w:val="C00000"/>
                <w:spacing w:val="-4"/>
                <w:lang w:eastAsia="vi-VN"/>
              </w:rPr>
            </w:pPr>
          </w:p>
          <w:p w:rsidR="007547C9" w:rsidRPr="00E74D8C" w:rsidRDefault="007547C9" w:rsidP="00CB2CAA">
            <w:pPr>
              <w:shd w:val="clear" w:color="auto" w:fill="FFFFFF"/>
              <w:spacing w:before="80" w:after="0" w:line="340" w:lineRule="exact"/>
              <w:ind w:firstLine="720"/>
              <w:jc w:val="both"/>
              <w:rPr>
                <w:spacing w:val="-4"/>
              </w:rPr>
            </w:pPr>
            <w:r>
              <w:t xml:space="preserve"> </w:t>
            </w:r>
          </w:p>
        </w:tc>
        <w:tc>
          <w:tcPr>
            <w:tcW w:w="3828" w:type="dxa"/>
          </w:tcPr>
          <w:p w:rsidR="007547C9" w:rsidRPr="00960CB0" w:rsidRDefault="007547C9" w:rsidP="00CB2CAA">
            <w:pPr>
              <w:spacing w:after="0" w:line="240" w:lineRule="auto"/>
              <w:jc w:val="both"/>
              <w:rPr>
                <w:spacing w:val="-4"/>
                <w:sz w:val="24"/>
                <w:szCs w:val="24"/>
              </w:rPr>
            </w:pPr>
            <w:r w:rsidRPr="00960CB0">
              <w:rPr>
                <w:spacing w:val="-4"/>
                <w:sz w:val="24"/>
                <w:szCs w:val="24"/>
              </w:rPr>
              <w:lastRenderedPageBreak/>
              <w:t xml:space="preserve">Bổ sung, sửa đổi và biên tập lại các Khoản thành 03 Khoản, cụ thể: </w:t>
            </w:r>
          </w:p>
          <w:p w:rsidR="007547C9" w:rsidRPr="00960CB0" w:rsidRDefault="007547C9" w:rsidP="00CB2CAA">
            <w:pPr>
              <w:spacing w:after="0" w:line="240" w:lineRule="auto"/>
              <w:jc w:val="both"/>
              <w:rPr>
                <w:spacing w:val="-4"/>
                <w:sz w:val="24"/>
                <w:szCs w:val="24"/>
              </w:rPr>
            </w:pPr>
            <w:r w:rsidRPr="00960CB0">
              <w:rPr>
                <w:spacing w:val="-4"/>
                <w:sz w:val="24"/>
                <w:szCs w:val="24"/>
              </w:rPr>
              <w:t xml:space="preserve">- Bổ sung, sửa đổi, biên tập lại cho phù hợp với Khoản 3 Điều 9 của Luật tổ chức chính quyền địa phương, thêm cụm từ : </w:t>
            </w:r>
            <w:r w:rsidRPr="00960CB0">
              <w:rPr>
                <w:i/>
                <w:spacing w:val="-4"/>
                <w:sz w:val="24"/>
                <w:szCs w:val="24"/>
              </w:rPr>
              <w:t>“</w:t>
            </w:r>
            <w:r w:rsidRPr="00960CB0">
              <w:rPr>
                <w:rFonts w:eastAsia="Times New Roman"/>
                <w:i/>
                <w:color w:val="FF0000"/>
                <w:sz w:val="24"/>
                <w:szCs w:val="24"/>
              </w:rPr>
              <w:t>theo yêu cầu cải cách hành chính</w:t>
            </w:r>
            <w:r w:rsidRPr="00960CB0">
              <w:rPr>
                <w:i/>
                <w:sz w:val="24"/>
                <w:szCs w:val="24"/>
              </w:rPr>
              <w:t>”,</w:t>
            </w:r>
            <w:r w:rsidRPr="00960CB0">
              <w:rPr>
                <w:b/>
                <w:sz w:val="24"/>
                <w:szCs w:val="24"/>
              </w:rPr>
              <w:t xml:space="preserve"> </w:t>
            </w:r>
            <w:r w:rsidRPr="00960CB0">
              <w:rPr>
                <w:spacing w:val="-4"/>
                <w:sz w:val="24"/>
                <w:szCs w:val="24"/>
              </w:rPr>
              <w:t xml:space="preserve">và thống nhất với Nghị định thay thế Nghị định 24/2014/NĐ-CP về tổ chức CQCM thuộc UBND cấp tỉnh. </w:t>
            </w:r>
          </w:p>
          <w:p w:rsidR="007547C9" w:rsidRPr="005252B7" w:rsidRDefault="007547C9" w:rsidP="00CB2CAA">
            <w:pPr>
              <w:spacing w:after="0" w:line="240" w:lineRule="auto"/>
              <w:jc w:val="both"/>
              <w:rPr>
                <w:spacing w:val="-4"/>
                <w:sz w:val="24"/>
                <w:szCs w:val="24"/>
              </w:rPr>
            </w:pPr>
            <w:r w:rsidRPr="00960CB0">
              <w:rPr>
                <w:spacing w:val="-4"/>
                <w:sz w:val="24"/>
                <w:szCs w:val="24"/>
              </w:rPr>
              <w:t xml:space="preserve">- Thay từ </w:t>
            </w:r>
            <w:r w:rsidRPr="00960CB0">
              <w:rPr>
                <w:i/>
                <w:spacing w:val="-4"/>
                <w:sz w:val="24"/>
                <w:szCs w:val="24"/>
              </w:rPr>
              <w:t xml:space="preserve">“thực hiện”, </w:t>
            </w:r>
            <w:r w:rsidRPr="00960CB0">
              <w:rPr>
                <w:spacing w:val="-4"/>
                <w:sz w:val="24"/>
                <w:szCs w:val="24"/>
              </w:rPr>
              <w:t>bổ sung cụm từ “</w:t>
            </w:r>
            <w:r w:rsidRPr="00960CB0">
              <w:rPr>
                <w:rFonts w:eastAsia="Times New Roman"/>
                <w:i/>
                <w:color w:val="FF0000"/>
                <w:spacing w:val="-2"/>
                <w:sz w:val="24"/>
                <w:szCs w:val="24"/>
              </w:rPr>
              <w:t>phù hợp với đặc điểm nông thôn, đô thị, hải đảo và điều kiện, tình hình phát triển kinh tế - xã hội của từng địa phương; bảo đảm</w:t>
            </w:r>
            <w:r w:rsidRPr="00960CB0">
              <w:rPr>
                <w:rFonts w:eastAsia="Times New Roman"/>
                <w:i/>
                <w:color w:val="000000"/>
                <w:spacing w:val="-2"/>
                <w:sz w:val="24"/>
                <w:szCs w:val="24"/>
              </w:rPr>
              <w:t xml:space="preserve"> </w:t>
            </w:r>
            <w:r w:rsidRPr="00960CB0">
              <w:rPr>
                <w:rFonts w:eastAsia="Times New Roman"/>
                <w:i/>
                <w:color w:val="FF0000"/>
                <w:spacing w:val="-4"/>
                <w:sz w:val="24"/>
                <w:szCs w:val="24"/>
                <w:lang w:eastAsia="vi-VN"/>
              </w:rPr>
              <w:t>sự”</w:t>
            </w:r>
            <w:r w:rsidRPr="00960CB0">
              <w:rPr>
                <w:rFonts w:eastAsia="Times New Roman"/>
                <w:spacing w:val="-4"/>
                <w:sz w:val="24"/>
                <w:szCs w:val="24"/>
                <w:lang w:eastAsia="vi-VN"/>
              </w:rPr>
              <w:t xml:space="preserve"> </w:t>
            </w:r>
            <w:r w:rsidRPr="00960CB0">
              <w:rPr>
                <w:spacing w:val="-4"/>
                <w:sz w:val="24"/>
                <w:szCs w:val="24"/>
              </w:rPr>
              <w:t>cho phù hợp</w:t>
            </w:r>
            <w:r w:rsidRPr="005252B7">
              <w:rPr>
                <w:spacing w:val="-4"/>
                <w:sz w:val="24"/>
                <w:szCs w:val="24"/>
              </w:rPr>
              <w:t xml:space="preserve"> với Luậ</w:t>
            </w:r>
            <w:r>
              <w:rPr>
                <w:spacing w:val="-4"/>
                <w:sz w:val="24"/>
                <w:szCs w:val="24"/>
              </w:rPr>
              <w:t xml:space="preserve">t </w:t>
            </w:r>
            <w:r w:rsidRPr="002E693B">
              <w:rPr>
                <w:spacing w:val="-4"/>
                <w:sz w:val="24"/>
                <w:szCs w:val="24"/>
              </w:rPr>
              <w:t>t</w:t>
            </w:r>
            <w:r w:rsidRPr="005252B7">
              <w:rPr>
                <w:spacing w:val="-4"/>
                <w:sz w:val="24"/>
                <w:szCs w:val="24"/>
              </w:rPr>
              <w:t>ổ chức chính quyền địa phương năm 2015 và Nghị định thay thế Nghị định 24/2014/NĐ-CP</w:t>
            </w:r>
          </w:p>
          <w:p w:rsidR="007547C9" w:rsidRPr="006C53EE" w:rsidRDefault="007547C9" w:rsidP="00CB2CAA">
            <w:pPr>
              <w:spacing w:after="0" w:line="240" w:lineRule="auto"/>
              <w:jc w:val="both"/>
              <w:rPr>
                <w:spacing w:val="-4"/>
                <w:sz w:val="26"/>
                <w:szCs w:val="26"/>
              </w:rPr>
            </w:pPr>
            <w:r w:rsidRPr="005252B7">
              <w:rPr>
                <w:spacing w:val="-4"/>
                <w:sz w:val="24"/>
                <w:szCs w:val="24"/>
              </w:rPr>
              <w:t xml:space="preserve">- Thay từ </w:t>
            </w:r>
            <w:r w:rsidRPr="005252B7">
              <w:rPr>
                <w:i/>
                <w:spacing w:val="-4"/>
                <w:sz w:val="24"/>
                <w:szCs w:val="24"/>
              </w:rPr>
              <w:t>“chồng chéo”</w:t>
            </w:r>
            <w:r w:rsidRPr="005252B7">
              <w:rPr>
                <w:spacing w:val="-4"/>
                <w:sz w:val="24"/>
                <w:szCs w:val="24"/>
              </w:rPr>
              <w:t xml:space="preserve"> bằng từ </w:t>
            </w:r>
            <w:r w:rsidRPr="005252B7">
              <w:rPr>
                <w:i/>
                <w:spacing w:val="-4"/>
                <w:sz w:val="24"/>
                <w:szCs w:val="24"/>
              </w:rPr>
              <w:t>“trùng lặp với”</w:t>
            </w:r>
            <w:r w:rsidRPr="005252B7">
              <w:rPr>
                <w:spacing w:val="-4"/>
                <w:sz w:val="24"/>
                <w:szCs w:val="24"/>
              </w:rPr>
              <w:t xml:space="preserve"> cho phù hợp với Luật Luật Tổ chức chính quyền địa phương năm 2015 </w:t>
            </w:r>
            <w:r w:rsidRPr="00856087">
              <w:rPr>
                <w:spacing w:val="-4"/>
                <w:sz w:val="24"/>
                <w:szCs w:val="24"/>
              </w:rPr>
              <w:t xml:space="preserve"> (gọi tắt là Luật TCCQĐP)</w:t>
            </w:r>
            <w:r w:rsidRPr="00E2096B">
              <w:rPr>
                <w:spacing w:val="-4"/>
                <w:sz w:val="24"/>
                <w:szCs w:val="24"/>
              </w:rPr>
              <w:t xml:space="preserve"> </w:t>
            </w:r>
            <w:r w:rsidRPr="005252B7">
              <w:rPr>
                <w:spacing w:val="-4"/>
                <w:sz w:val="24"/>
                <w:szCs w:val="24"/>
              </w:rPr>
              <w:t>và Nghị định thay thế Nghị định 24/2014/NĐ-CP</w:t>
            </w:r>
            <w:r w:rsidRPr="005252B7">
              <w:rPr>
                <w:sz w:val="24"/>
                <w:szCs w:val="24"/>
              </w:rPr>
              <w:t xml:space="preserve">; Bổ sung thêm cụm </w:t>
            </w:r>
            <w:r w:rsidRPr="005252B7">
              <w:rPr>
                <w:sz w:val="24"/>
                <w:szCs w:val="24"/>
              </w:rPr>
              <w:lastRenderedPageBreak/>
              <w:t>từ “</w:t>
            </w:r>
            <w:r w:rsidRPr="005252B7">
              <w:rPr>
                <w:i/>
                <w:color w:val="FF0000"/>
                <w:sz w:val="24"/>
                <w:szCs w:val="24"/>
                <w:lang w:eastAsia="vi-VN"/>
              </w:rPr>
              <w:t>và giữa các cơ quan chuyên môn thuộc Ủy ban nhân dân cấp huyện”</w:t>
            </w:r>
            <w:r w:rsidRPr="005252B7">
              <w:rPr>
                <w:color w:val="FF0000"/>
                <w:sz w:val="24"/>
                <w:szCs w:val="24"/>
                <w:lang w:eastAsia="vi-VN"/>
              </w:rPr>
              <w:t xml:space="preserve"> để thống nhất với Nghị định thay thế Nghị định 24/2014/NĐ-CP</w:t>
            </w:r>
          </w:p>
        </w:tc>
      </w:tr>
      <w:tr w:rsidR="007547C9" w:rsidRPr="00A31AD4" w:rsidTr="00CB2CAA">
        <w:tc>
          <w:tcPr>
            <w:tcW w:w="567" w:type="dxa"/>
          </w:tcPr>
          <w:p w:rsidR="007547C9" w:rsidRPr="002D36BB" w:rsidRDefault="007547C9" w:rsidP="00CB2CAA">
            <w:pPr>
              <w:spacing w:after="0" w:line="240" w:lineRule="auto"/>
              <w:ind w:firstLine="602"/>
              <w:jc w:val="both"/>
              <w:rPr>
                <w:b/>
              </w:rPr>
            </w:pPr>
          </w:p>
        </w:tc>
        <w:tc>
          <w:tcPr>
            <w:tcW w:w="5812" w:type="dxa"/>
          </w:tcPr>
          <w:p w:rsidR="007547C9" w:rsidRPr="004E67AE" w:rsidRDefault="007547C9" w:rsidP="00CB2CAA">
            <w:pPr>
              <w:spacing w:after="0" w:line="240" w:lineRule="auto"/>
              <w:ind w:firstLine="602"/>
              <w:jc w:val="both"/>
            </w:pPr>
            <w:r w:rsidRPr="002D36BB">
              <w:rPr>
                <w:b/>
              </w:rPr>
              <w:t>Điều 3</w:t>
            </w:r>
            <w:r>
              <w:t xml:space="preserve">. </w:t>
            </w:r>
            <w:r w:rsidRPr="002D36BB">
              <w:rPr>
                <w:b/>
              </w:rPr>
              <w:t>Vị trí và chức năng</w:t>
            </w:r>
          </w:p>
          <w:p w:rsidR="007547C9" w:rsidRPr="004E67AE" w:rsidRDefault="007547C9" w:rsidP="00CB2CAA">
            <w:pPr>
              <w:spacing w:after="0" w:line="240" w:lineRule="auto"/>
              <w:ind w:firstLine="602"/>
              <w:jc w:val="both"/>
            </w:pPr>
            <w:r>
              <w:t xml:space="preserve"> 1. Cơ quan chuyên môn thuộc Ủy ban nhân dân cấp huyện; thực hiện chức năng tham mưu, giúp Ủy ban nhân dân cấp huyện quản lý nhà nước về ngành, lĩnh vực ở địa phương và thực hiện một số nhiệm vụ, quyền hạn theo sự ủy quyền của Ủy ban nhân dân cấp huyện và theo quy định của pháp luật; góp phần bảo đảm sự thống nhất quản lý của ngành hoặc lĩnh vực công tác ở địa phương. </w:t>
            </w:r>
          </w:p>
          <w:p w:rsidR="007547C9" w:rsidRPr="00E74D8C" w:rsidRDefault="007547C9" w:rsidP="00CB2CAA">
            <w:pPr>
              <w:spacing w:after="0" w:line="240" w:lineRule="auto"/>
              <w:ind w:firstLine="602"/>
              <w:jc w:val="both"/>
              <w:rPr>
                <w:spacing w:val="-4"/>
              </w:rPr>
            </w:pPr>
            <w:r>
              <w:t xml:space="preserve">2. Cơ quan chuyên môn thuộc Ủy ban nhân dân cấp huyện chịu sự chỉ đạo, quản lý về tổ chức, </w:t>
            </w:r>
            <w:r w:rsidRPr="008B7944">
              <w:rPr>
                <w:u w:val="single"/>
              </w:rPr>
              <w:t>vị trí việc làm</w:t>
            </w:r>
            <w:r>
              <w:t xml:space="preserve">, biên chế </w:t>
            </w:r>
            <w:r w:rsidRPr="008B7944">
              <w:rPr>
                <w:u w:val="single"/>
              </w:rPr>
              <w:t xml:space="preserve">công chức, cơ cấu ngạch công chức </w:t>
            </w:r>
            <w:r>
              <w:t xml:space="preserve">và công tác của Ủy ban nhân dân cấp huyện, đồng thời chịu sự chỉ đạo, kiểm tra, hướng dẫn về chuyên môn nghiệp vụ của cơ quan chuyên môn thuộc Ủy ban nhân dân cấp tỉnh. </w:t>
            </w:r>
          </w:p>
        </w:tc>
        <w:tc>
          <w:tcPr>
            <w:tcW w:w="5670" w:type="dxa"/>
          </w:tcPr>
          <w:p w:rsidR="007547C9" w:rsidRPr="002126AD" w:rsidRDefault="007547C9" w:rsidP="00CB2CAA">
            <w:pPr>
              <w:spacing w:after="0" w:line="240" w:lineRule="auto"/>
              <w:ind w:firstLine="602"/>
              <w:jc w:val="both"/>
              <w:rPr>
                <w:i/>
              </w:rPr>
            </w:pPr>
            <w:r w:rsidRPr="002D36BB">
              <w:rPr>
                <w:b/>
              </w:rPr>
              <w:t>Điều 3</w:t>
            </w:r>
            <w:r>
              <w:t xml:space="preserve">. </w:t>
            </w:r>
            <w:r w:rsidRPr="002D36BB">
              <w:rPr>
                <w:b/>
              </w:rPr>
              <w:t>Vị</w:t>
            </w:r>
            <w:r w:rsidR="00F72FF9">
              <w:rPr>
                <w:b/>
              </w:rPr>
              <w:t xml:space="preserve"> trí</w:t>
            </w:r>
            <w:r w:rsidR="000C5107" w:rsidRPr="000C5107">
              <w:rPr>
                <w:b/>
              </w:rPr>
              <w:t xml:space="preserve"> và </w:t>
            </w:r>
            <w:r w:rsidRPr="002D36BB">
              <w:rPr>
                <w:b/>
              </w:rPr>
              <w:t>chức năng</w:t>
            </w:r>
            <w:r w:rsidRPr="0064105E">
              <w:rPr>
                <w:b/>
              </w:rPr>
              <w:t xml:space="preserve"> </w:t>
            </w:r>
            <w:r w:rsidR="000C5107" w:rsidRPr="000C5107">
              <w:rPr>
                <w:b/>
                <w:i/>
              </w:rPr>
              <w:t>của</w:t>
            </w:r>
            <w:r w:rsidRPr="002126AD">
              <w:rPr>
                <w:b/>
                <w:i/>
                <w:color w:val="C00000"/>
              </w:rPr>
              <w:t xml:space="preserve"> phòng</w:t>
            </w:r>
          </w:p>
          <w:p w:rsidR="007547C9" w:rsidRPr="00A8651D" w:rsidRDefault="000C5107" w:rsidP="000C5107">
            <w:pPr>
              <w:spacing w:after="0" w:line="240" w:lineRule="auto"/>
              <w:jc w:val="both"/>
              <w:rPr>
                <w:i/>
                <w:color w:val="FF0000"/>
              </w:rPr>
            </w:pPr>
            <w:r w:rsidRPr="00A8651D">
              <w:rPr>
                <w:rFonts w:eastAsia="Times New Roman"/>
                <w:color w:val="FF0000"/>
              </w:rPr>
              <w:t xml:space="preserve">        1.</w:t>
            </w:r>
            <w:r w:rsidR="007547C9" w:rsidRPr="00A8651D">
              <w:rPr>
                <w:rFonts w:eastAsia="Times New Roman"/>
                <w:color w:val="FF0000"/>
              </w:rPr>
              <w:t>Phòng</w:t>
            </w:r>
            <w:r w:rsidR="007547C9" w:rsidRPr="00A8651D">
              <w:rPr>
                <w:rFonts w:eastAsia="Times New Roman"/>
                <w:color w:val="000000"/>
              </w:rPr>
              <w:t xml:space="preserve"> là cơ quan chuyên môn thuộc Ủy ban nhân dân cấp huyện; thực hiện chức năng tham mưu, giúp Ủy ban nhân dân cấp huyện quản lý nhà nước về ngành, lĩnh vực ở địa phương theo quy định của pháp luật và </w:t>
            </w:r>
            <w:r w:rsidR="007547C9" w:rsidRPr="00A8651D">
              <w:rPr>
                <w:rFonts w:eastAsia="Times New Roman"/>
                <w:color w:val="FF0000"/>
              </w:rPr>
              <w:t xml:space="preserve">thực hiện các nhiệm vụ, quyền hạn theo sự phân cấp, uỷ quyền </w:t>
            </w:r>
            <w:r w:rsidR="007547C9" w:rsidRPr="00A8651D">
              <w:rPr>
                <w:rFonts w:eastAsia="Times New Roman"/>
                <w:color w:val="000000"/>
              </w:rPr>
              <w:t>của cơ quan nhà nước cấp trên.</w:t>
            </w:r>
          </w:p>
          <w:p w:rsidR="007547C9" w:rsidRPr="000C5107" w:rsidRDefault="000C5107" w:rsidP="00CB2CAA">
            <w:pPr>
              <w:spacing w:after="0" w:line="240" w:lineRule="auto"/>
              <w:ind w:firstLine="459"/>
              <w:jc w:val="both"/>
            </w:pPr>
            <w:r w:rsidRPr="00A8651D">
              <w:t xml:space="preserve">2. </w:t>
            </w:r>
            <w:r w:rsidR="007547C9" w:rsidRPr="00A8651D">
              <w:rPr>
                <w:i/>
                <w:color w:val="C00000"/>
              </w:rPr>
              <w:t>Phòng</w:t>
            </w:r>
            <w:r w:rsidR="007547C9" w:rsidRPr="00A8651D">
              <w:t xml:space="preserve"> </w:t>
            </w:r>
            <w:r w:rsidR="007547C9" w:rsidRPr="00A8651D">
              <w:rPr>
                <w:i/>
                <w:color w:val="FF0000"/>
              </w:rPr>
              <w:t>có</w:t>
            </w:r>
            <w:r w:rsidR="007547C9" w:rsidRPr="00A8651D">
              <w:t xml:space="preserve"> </w:t>
            </w:r>
            <w:r w:rsidR="007547C9" w:rsidRPr="00A8651D">
              <w:rPr>
                <w:rFonts w:eastAsia="Times New Roman"/>
                <w:i/>
                <w:color w:val="FF0000"/>
                <w:lang w:eastAsia="vi-VN"/>
              </w:rPr>
              <w:t>con dấu và tài khoản riêng theo quy định của pháp luật</w:t>
            </w:r>
            <w:r w:rsidR="007547C9" w:rsidRPr="00A8651D">
              <w:rPr>
                <w:rFonts w:eastAsia="Times New Roman"/>
                <w:color w:val="000000" w:themeColor="text1"/>
                <w:lang w:eastAsia="vi-VN"/>
              </w:rPr>
              <w:t>,</w:t>
            </w:r>
            <w:r w:rsidR="007547C9" w:rsidRPr="00A8651D">
              <w:t xml:space="preserve"> chị</w:t>
            </w:r>
            <w:r w:rsidR="007547C9">
              <w:t>u sự chỉ đạo, quản lý về tổ chức,</w:t>
            </w:r>
            <w:r w:rsidR="007547C9" w:rsidRPr="00AB7F80">
              <w:t>vị trí việc làm, biên chế công chức, cơ cấu ngạch công chức</w:t>
            </w:r>
            <w:r w:rsidR="007547C9">
              <w:t xml:space="preserve"> và công tác của Ủy ban nhân dân cấp huyện, đồng thời chịu sự chỉ đạo, kiểm tra, hướng dẫn về chuyên môn nghiệp vụ của cơ quan chuyên môn thuộc Ủy ban nhân dân cấp tỉnh.</w:t>
            </w:r>
          </w:p>
          <w:p w:rsidR="002126AD" w:rsidRPr="002126AD" w:rsidRDefault="002126AD" w:rsidP="002126AD">
            <w:pPr>
              <w:spacing w:after="0" w:line="240" w:lineRule="auto"/>
              <w:ind w:firstLine="459"/>
              <w:jc w:val="both"/>
              <w:rPr>
                <w:b/>
                <w:spacing w:val="-4"/>
              </w:rPr>
            </w:pPr>
          </w:p>
        </w:tc>
        <w:tc>
          <w:tcPr>
            <w:tcW w:w="3828" w:type="dxa"/>
          </w:tcPr>
          <w:p w:rsidR="007547C9" w:rsidRPr="006C53EE" w:rsidRDefault="007547C9" w:rsidP="00CB2CAA">
            <w:pPr>
              <w:spacing w:after="0" w:line="240" w:lineRule="auto"/>
              <w:ind w:firstLine="459"/>
              <w:jc w:val="both"/>
              <w:rPr>
                <w:sz w:val="26"/>
                <w:szCs w:val="26"/>
              </w:rPr>
            </w:pPr>
          </w:p>
          <w:p w:rsidR="007547C9" w:rsidRPr="0086682E" w:rsidRDefault="007547C9" w:rsidP="00CB2CAA">
            <w:pPr>
              <w:spacing w:after="0" w:line="240" w:lineRule="auto"/>
              <w:jc w:val="both"/>
              <w:rPr>
                <w:color w:val="C00000"/>
                <w:sz w:val="26"/>
                <w:szCs w:val="26"/>
              </w:rPr>
            </w:pPr>
            <w:r w:rsidRPr="006C53EE">
              <w:rPr>
                <w:sz w:val="26"/>
                <w:szCs w:val="26"/>
              </w:rPr>
              <w:t>-</w:t>
            </w:r>
            <w:r w:rsidRPr="00E2096B">
              <w:rPr>
                <w:sz w:val="26"/>
                <w:szCs w:val="26"/>
              </w:rPr>
              <w:t xml:space="preserve"> </w:t>
            </w:r>
            <w:r w:rsidRPr="0086682E">
              <w:rPr>
                <w:color w:val="C00000"/>
                <w:sz w:val="26"/>
                <w:szCs w:val="26"/>
              </w:rPr>
              <w:t>Bổ sung, sửa đổi và biên tập lại cho phù hợp với Khoản 2 Điều 9 Luật TCCQĐP.</w:t>
            </w:r>
          </w:p>
          <w:p w:rsidR="007547C9" w:rsidRPr="006C53EE" w:rsidRDefault="007547C9" w:rsidP="00CB2CAA">
            <w:pPr>
              <w:spacing w:after="0" w:line="240" w:lineRule="auto"/>
              <w:jc w:val="both"/>
              <w:rPr>
                <w:sz w:val="26"/>
                <w:szCs w:val="26"/>
              </w:rPr>
            </w:pPr>
            <w:r w:rsidRPr="006C53EE">
              <w:rPr>
                <w:sz w:val="26"/>
                <w:szCs w:val="26"/>
              </w:rPr>
              <w:t xml:space="preserve"> </w:t>
            </w:r>
          </w:p>
          <w:p w:rsidR="007547C9" w:rsidRPr="006C53EE" w:rsidRDefault="007547C9" w:rsidP="00CB2CAA">
            <w:pPr>
              <w:spacing w:after="0" w:line="240" w:lineRule="auto"/>
              <w:jc w:val="both"/>
              <w:rPr>
                <w:sz w:val="26"/>
                <w:szCs w:val="26"/>
              </w:rPr>
            </w:pPr>
          </w:p>
          <w:p w:rsidR="007547C9" w:rsidRDefault="007547C9" w:rsidP="00CB2CAA">
            <w:pPr>
              <w:spacing w:after="0" w:line="240" w:lineRule="auto"/>
              <w:jc w:val="both"/>
              <w:rPr>
                <w:rFonts w:asciiTheme="majorHAnsi" w:hAnsiTheme="majorHAnsi" w:cstheme="majorHAnsi"/>
                <w:sz w:val="26"/>
                <w:szCs w:val="26"/>
                <w:lang w:val="nl-NL"/>
              </w:rPr>
            </w:pPr>
          </w:p>
          <w:p w:rsidR="007547C9" w:rsidRDefault="007547C9" w:rsidP="00CB2CAA">
            <w:pPr>
              <w:spacing w:after="0" w:line="240" w:lineRule="auto"/>
              <w:jc w:val="both"/>
              <w:rPr>
                <w:rFonts w:asciiTheme="majorHAnsi" w:hAnsiTheme="majorHAnsi" w:cstheme="majorHAnsi"/>
                <w:sz w:val="26"/>
                <w:szCs w:val="26"/>
                <w:lang w:val="nl-NL"/>
              </w:rPr>
            </w:pPr>
          </w:p>
          <w:p w:rsidR="007547C9" w:rsidRDefault="007547C9" w:rsidP="00CB2CAA">
            <w:pPr>
              <w:spacing w:after="0" w:line="240" w:lineRule="auto"/>
              <w:jc w:val="both"/>
              <w:rPr>
                <w:rFonts w:asciiTheme="majorHAnsi" w:hAnsiTheme="majorHAnsi" w:cstheme="majorHAnsi"/>
                <w:sz w:val="24"/>
                <w:szCs w:val="24"/>
                <w:lang w:val="nl-NL"/>
              </w:rPr>
            </w:pPr>
          </w:p>
          <w:p w:rsidR="007547C9" w:rsidRDefault="007547C9" w:rsidP="00CB2CAA">
            <w:pPr>
              <w:spacing w:after="0" w:line="240" w:lineRule="auto"/>
              <w:jc w:val="both"/>
              <w:rPr>
                <w:rFonts w:asciiTheme="majorHAnsi" w:hAnsiTheme="majorHAnsi" w:cstheme="majorHAnsi"/>
                <w:sz w:val="24"/>
                <w:szCs w:val="24"/>
                <w:lang w:val="nl-NL"/>
              </w:rPr>
            </w:pPr>
            <w:r w:rsidRPr="0086682E">
              <w:rPr>
                <w:rFonts w:asciiTheme="majorHAnsi" w:hAnsiTheme="majorHAnsi" w:cstheme="majorHAnsi"/>
                <w:sz w:val="24"/>
                <w:szCs w:val="24"/>
                <w:lang w:val="nl-NL"/>
              </w:rPr>
              <w:t>Thêm quy định về con dấu và tài khoản của cơ quan chuyên môn cấp huyện vào trong Nghị định này để tạo sự thống nhất quy định giữa Nghị định và các Thông tư hướng dẫn của các Bộ về ngành và lĩnh vực trong việc sử dụng con dấu và tại khoản của các phòng thuộc Ủy ban nhân dân huyện</w:t>
            </w:r>
          </w:p>
          <w:p w:rsidR="002126AD" w:rsidRDefault="002126AD" w:rsidP="00CB2CAA">
            <w:pPr>
              <w:spacing w:after="0" w:line="240" w:lineRule="auto"/>
              <w:jc w:val="both"/>
              <w:rPr>
                <w:rFonts w:asciiTheme="majorHAnsi" w:hAnsiTheme="majorHAnsi" w:cstheme="majorHAnsi"/>
                <w:sz w:val="24"/>
                <w:szCs w:val="24"/>
                <w:lang w:val="nl-NL"/>
              </w:rPr>
            </w:pPr>
          </w:p>
          <w:p w:rsidR="002126AD" w:rsidRDefault="002126AD" w:rsidP="00CB2CAA">
            <w:pPr>
              <w:spacing w:after="0" w:line="240" w:lineRule="auto"/>
              <w:jc w:val="both"/>
              <w:rPr>
                <w:rFonts w:asciiTheme="majorHAnsi" w:hAnsiTheme="majorHAnsi" w:cstheme="majorHAnsi"/>
                <w:sz w:val="24"/>
                <w:szCs w:val="24"/>
                <w:lang w:val="nl-NL"/>
              </w:rPr>
            </w:pPr>
          </w:p>
          <w:p w:rsidR="002126AD" w:rsidRPr="002126AD" w:rsidRDefault="002126AD" w:rsidP="002126AD">
            <w:pPr>
              <w:spacing w:after="0" w:line="240" w:lineRule="auto"/>
              <w:jc w:val="both"/>
              <w:rPr>
                <w:sz w:val="24"/>
                <w:szCs w:val="24"/>
                <w:lang w:val="nl-NL"/>
              </w:rPr>
            </w:pPr>
          </w:p>
        </w:tc>
      </w:tr>
      <w:tr w:rsidR="007547C9" w:rsidRPr="00A31AD4" w:rsidTr="00CB2CAA">
        <w:tc>
          <w:tcPr>
            <w:tcW w:w="567" w:type="dxa"/>
          </w:tcPr>
          <w:p w:rsidR="007547C9" w:rsidRPr="009B2CC4" w:rsidRDefault="007547C9" w:rsidP="00CB2CAA">
            <w:pPr>
              <w:autoSpaceDE w:val="0"/>
              <w:autoSpaceDN w:val="0"/>
              <w:spacing w:after="0" w:line="340" w:lineRule="exact"/>
              <w:ind w:firstLine="602"/>
              <w:jc w:val="both"/>
              <w:rPr>
                <w:b/>
              </w:rPr>
            </w:pPr>
          </w:p>
        </w:tc>
        <w:tc>
          <w:tcPr>
            <w:tcW w:w="5812" w:type="dxa"/>
          </w:tcPr>
          <w:p w:rsidR="007547C9" w:rsidRPr="004E67AE" w:rsidRDefault="007547C9" w:rsidP="00CB2CAA">
            <w:pPr>
              <w:autoSpaceDE w:val="0"/>
              <w:autoSpaceDN w:val="0"/>
              <w:spacing w:after="0" w:line="340" w:lineRule="exact"/>
              <w:ind w:firstLine="602"/>
              <w:jc w:val="both"/>
            </w:pPr>
            <w:r w:rsidRPr="009B2CC4">
              <w:rPr>
                <w:b/>
              </w:rPr>
              <w:t>Điều 4. Nhiệm vụ, quyền hạn</w:t>
            </w:r>
          </w:p>
          <w:p w:rsidR="007547C9" w:rsidRPr="004E67AE" w:rsidRDefault="007547C9" w:rsidP="00CB2CAA">
            <w:pPr>
              <w:autoSpaceDE w:val="0"/>
              <w:autoSpaceDN w:val="0"/>
              <w:spacing w:after="0" w:line="340" w:lineRule="exact"/>
              <w:ind w:firstLine="602"/>
              <w:jc w:val="both"/>
            </w:pPr>
            <w:r>
              <w:t>1. Trình Ủy ban nhân dân cấp huyện ban hành quyết định, chỉ thị; quy hoạch, kế hoạch dài hạn, 05 năm và hàng năm; chương trình, biện pháp tổ chức thực hiện các nhiệm vụ cải cách hành chính nhà nước thuộc lĩnh vực quản lý nhà nước được giao.</w:t>
            </w:r>
          </w:p>
          <w:p w:rsidR="007547C9" w:rsidRPr="009F2610" w:rsidRDefault="007547C9" w:rsidP="00CB2CAA">
            <w:pPr>
              <w:autoSpaceDE w:val="0"/>
              <w:autoSpaceDN w:val="0"/>
              <w:spacing w:after="0" w:line="340" w:lineRule="exact"/>
              <w:ind w:firstLine="602"/>
              <w:jc w:val="both"/>
            </w:pPr>
          </w:p>
          <w:p w:rsidR="007547C9" w:rsidRPr="009F2610" w:rsidRDefault="007547C9" w:rsidP="00CB2CAA">
            <w:pPr>
              <w:autoSpaceDE w:val="0"/>
              <w:autoSpaceDN w:val="0"/>
              <w:spacing w:after="0" w:line="340" w:lineRule="exact"/>
              <w:ind w:firstLine="602"/>
              <w:jc w:val="both"/>
            </w:pPr>
          </w:p>
          <w:p w:rsidR="007547C9" w:rsidRPr="009F2610" w:rsidRDefault="007547C9" w:rsidP="00CB2CAA">
            <w:pPr>
              <w:autoSpaceDE w:val="0"/>
              <w:autoSpaceDN w:val="0"/>
              <w:spacing w:after="0" w:line="340" w:lineRule="exact"/>
              <w:ind w:firstLine="602"/>
              <w:jc w:val="both"/>
            </w:pPr>
          </w:p>
          <w:p w:rsidR="007547C9" w:rsidRPr="009F2610" w:rsidRDefault="007547C9" w:rsidP="00CB2CAA">
            <w:pPr>
              <w:autoSpaceDE w:val="0"/>
              <w:autoSpaceDN w:val="0"/>
              <w:spacing w:after="0" w:line="340" w:lineRule="exact"/>
              <w:ind w:firstLine="602"/>
              <w:jc w:val="both"/>
            </w:pPr>
          </w:p>
          <w:p w:rsidR="007547C9" w:rsidRPr="009F2610" w:rsidRDefault="007547C9" w:rsidP="00CB2CAA">
            <w:pPr>
              <w:autoSpaceDE w:val="0"/>
              <w:autoSpaceDN w:val="0"/>
              <w:spacing w:after="0" w:line="340" w:lineRule="exact"/>
              <w:ind w:firstLine="602"/>
              <w:jc w:val="both"/>
            </w:pPr>
          </w:p>
          <w:p w:rsidR="007547C9" w:rsidRPr="009F2610" w:rsidRDefault="007547C9" w:rsidP="00CB2CAA">
            <w:pPr>
              <w:autoSpaceDE w:val="0"/>
              <w:autoSpaceDN w:val="0"/>
              <w:spacing w:after="0" w:line="340" w:lineRule="exact"/>
              <w:ind w:firstLine="602"/>
              <w:jc w:val="both"/>
            </w:pPr>
          </w:p>
          <w:p w:rsidR="007547C9" w:rsidRPr="009F2610" w:rsidRDefault="007547C9" w:rsidP="00CB2CAA">
            <w:pPr>
              <w:autoSpaceDE w:val="0"/>
              <w:autoSpaceDN w:val="0"/>
              <w:spacing w:after="0" w:line="340" w:lineRule="exact"/>
              <w:ind w:firstLine="602"/>
              <w:jc w:val="both"/>
            </w:pPr>
          </w:p>
          <w:p w:rsidR="007547C9" w:rsidRPr="009F2610" w:rsidRDefault="007547C9" w:rsidP="00CB2CAA">
            <w:pPr>
              <w:autoSpaceDE w:val="0"/>
              <w:autoSpaceDN w:val="0"/>
              <w:spacing w:after="0" w:line="340" w:lineRule="exact"/>
              <w:ind w:firstLine="602"/>
              <w:jc w:val="both"/>
            </w:pPr>
          </w:p>
          <w:p w:rsidR="007547C9" w:rsidRPr="009F2610"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2949F3" w:rsidRDefault="007547C9" w:rsidP="00CB2CAA">
            <w:pPr>
              <w:autoSpaceDE w:val="0"/>
              <w:autoSpaceDN w:val="0"/>
              <w:spacing w:after="0" w:line="340" w:lineRule="exact"/>
              <w:ind w:firstLine="602"/>
              <w:jc w:val="both"/>
            </w:pPr>
          </w:p>
          <w:p w:rsidR="007547C9" w:rsidRPr="004E67AE" w:rsidRDefault="007547C9" w:rsidP="00CB2CAA">
            <w:pPr>
              <w:autoSpaceDE w:val="0"/>
              <w:autoSpaceDN w:val="0"/>
              <w:spacing w:after="0" w:line="340" w:lineRule="exact"/>
              <w:ind w:firstLine="602"/>
              <w:jc w:val="both"/>
            </w:pPr>
            <w:r>
              <w:t xml:space="preserve"> 2. Tổ chức thực hiện các văn bản pháp luật, quy hoạch, kế hoạch sau khi được phê duyệt; thông tin, tuyên truyền, phổ biến, giáo dục pháp luật về các lĩnh vực thuộc phạm vi quản lý được giao; theo dõi thi hành pháp luật. </w:t>
            </w:r>
          </w:p>
          <w:p w:rsidR="007547C9" w:rsidRPr="004E67AE" w:rsidRDefault="007547C9" w:rsidP="00CB2CAA">
            <w:pPr>
              <w:autoSpaceDE w:val="0"/>
              <w:autoSpaceDN w:val="0"/>
              <w:spacing w:after="0" w:line="340" w:lineRule="exact"/>
              <w:ind w:firstLine="602"/>
              <w:jc w:val="both"/>
            </w:pPr>
            <w:r>
              <w:t xml:space="preserve">3. Giúp Ủy ban nhân dân cấp huyện thực hiện và chịu trách nhiệm về việc thẩm định, đăng </w:t>
            </w:r>
            <w:r>
              <w:lastRenderedPageBreak/>
              <w:t xml:space="preserve">ký, cấp các loại giấy phép thuộc phạm vi trách nhiệm và thẩm quyền của cơ quan chuyên môn theo quy định của pháp luật và </w:t>
            </w:r>
            <w:r w:rsidRPr="00E0566E">
              <w:rPr>
                <w:u w:val="single"/>
              </w:rPr>
              <w:t>theo phân công</w:t>
            </w:r>
            <w:r>
              <w:t xml:space="preserve"> của Ủy ban nhân dân cấp huyện.</w:t>
            </w:r>
          </w:p>
          <w:p w:rsidR="007547C9" w:rsidRPr="004E67AE" w:rsidRDefault="007547C9" w:rsidP="00CB2CAA">
            <w:pPr>
              <w:autoSpaceDE w:val="0"/>
              <w:autoSpaceDN w:val="0"/>
              <w:spacing w:after="0" w:line="340" w:lineRule="exact"/>
              <w:ind w:firstLine="602"/>
              <w:jc w:val="both"/>
            </w:pPr>
            <w:r>
              <w:t xml:space="preserve"> 4. Giúp Ủy ban nhân dân cấp huyện quản lý nhà nước đối với tổ chức kinh tế tập thể, kinh tế tư nhân, các hội và tổ chức phi chính phủ hoạt động trên địa bàn thuộc các lĩnh vực quản lý của cơ quan chuyên môn theo quy định của pháp luật. </w:t>
            </w:r>
          </w:p>
          <w:p w:rsidR="007547C9" w:rsidRPr="004E67AE" w:rsidRDefault="007547C9" w:rsidP="00CB2CAA">
            <w:pPr>
              <w:autoSpaceDE w:val="0"/>
              <w:autoSpaceDN w:val="0"/>
              <w:spacing w:after="0" w:line="340" w:lineRule="exact"/>
              <w:ind w:firstLine="602"/>
              <w:jc w:val="both"/>
            </w:pPr>
            <w:r>
              <w:t xml:space="preserve">5. Hướng dẫn chuyên môn, nghiệp vụ về lĩnh vực quản lý của cơ quan chuyên môn cho cán bộ, công chức xã, phường, thị trấn (sau đây gọi chung là cấp xã). </w:t>
            </w:r>
          </w:p>
          <w:p w:rsidR="007547C9" w:rsidRPr="004E67AE" w:rsidRDefault="007547C9" w:rsidP="00CB2CAA">
            <w:pPr>
              <w:autoSpaceDE w:val="0"/>
              <w:autoSpaceDN w:val="0"/>
              <w:spacing w:after="0" w:line="340" w:lineRule="exact"/>
              <w:ind w:firstLine="602"/>
              <w:jc w:val="both"/>
            </w:pPr>
            <w:r>
              <w:t>6. Tổ chức ứng dụng tiến bộ khoa học, công nghệ; xây dựng hệ thống thông tin, lưu trữ phục vụ công tác quản lý nhà nước và chuyên môn nghiệp vụ của cơ quan chuyên môn cấp huyện.</w:t>
            </w:r>
          </w:p>
          <w:p w:rsidR="007547C9" w:rsidRPr="004E67AE" w:rsidRDefault="007547C9" w:rsidP="00CB2CAA">
            <w:pPr>
              <w:autoSpaceDE w:val="0"/>
              <w:autoSpaceDN w:val="0"/>
              <w:spacing w:after="0" w:line="340" w:lineRule="exact"/>
              <w:ind w:firstLine="602"/>
              <w:jc w:val="both"/>
            </w:pPr>
            <w:r>
              <w:t xml:space="preserve"> 7. Thực hiện công tác thông tin, báo cáo định kỳ và đột xuất về tình hình thực hiện nhiệm vụ được giao theo quy định của Ủy ban nhân dân cấp huyện và sở quản lý ngành, lĩnh vực. </w:t>
            </w:r>
          </w:p>
          <w:p w:rsidR="007547C9" w:rsidRPr="004E67AE" w:rsidRDefault="007547C9" w:rsidP="00CB2CAA">
            <w:pPr>
              <w:autoSpaceDE w:val="0"/>
              <w:autoSpaceDN w:val="0"/>
              <w:spacing w:after="0" w:line="340" w:lineRule="exact"/>
              <w:ind w:firstLine="602"/>
              <w:jc w:val="both"/>
            </w:pPr>
            <w:r>
              <w:t xml:space="preserve">8. 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cấp huyện. </w:t>
            </w:r>
          </w:p>
          <w:p w:rsidR="007547C9" w:rsidRPr="004E67AE" w:rsidRDefault="007547C9" w:rsidP="00CB2CAA">
            <w:pPr>
              <w:autoSpaceDE w:val="0"/>
              <w:autoSpaceDN w:val="0"/>
              <w:spacing w:after="0" w:line="340" w:lineRule="exact"/>
              <w:ind w:firstLine="602"/>
              <w:jc w:val="both"/>
            </w:pPr>
            <w:r>
              <w:t xml:space="preserve">9. Quản lý tổ chức bộ máy, vị trí việc làm, </w:t>
            </w:r>
            <w:r>
              <w:lastRenderedPageBreak/>
              <w:t xml:space="preserve">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theo </w:t>
            </w:r>
            <w:r w:rsidRPr="00BA57F6">
              <w:rPr>
                <w:u w:val="single"/>
              </w:rPr>
              <w:t>phân công</w:t>
            </w:r>
            <w:r>
              <w:t xml:space="preserve"> của Ủy ban nhân dân cấp huyện. </w:t>
            </w:r>
          </w:p>
          <w:p w:rsidR="007547C9" w:rsidRPr="00F56F98" w:rsidRDefault="007547C9" w:rsidP="00CB2CAA">
            <w:pPr>
              <w:autoSpaceDE w:val="0"/>
              <w:autoSpaceDN w:val="0"/>
              <w:spacing w:after="0" w:line="340" w:lineRule="exact"/>
              <w:ind w:firstLine="602"/>
              <w:jc w:val="both"/>
            </w:pPr>
          </w:p>
          <w:p w:rsidR="007547C9" w:rsidRPr="004E67AE" w:rsidRDefault="007547C9" w:rsidP="00CB2CAA">
            <w:pPr>
              <w:autoSpaceDE w:val="0"/>
              <w:autoSpaceDN w:val="0"/>
              <w:spacing w:after="0" w:line="340" w:lineRule="exact"/>
              <w:ind w:firstLine="602"/>
              <w:jc w:val="both"/>
            </w:pPr>
            <w:r>
              <w:t>10. Quản lý và chịu trách nhiệm về tài chính của cơ quan chuyên môn theo quy định của pháp luật và phân công của Ủy ban nhân dân cấp huyện.</w:t>
            </w:r>
          </w:p>
          <w:p w:rsidR="007547C9" w:rsidRPr="00E74D8C" w:rsidRDefault="007547C9" w:rsidP="00CB2CAA">
            <w:pPr>
              <w:autoSpaceDE w:val="0"/>
              <w:autoSpaceDN w:val="0"/>
              <w:spacing w:after="0" w:line="340" w:lineRule="exact"/>
              <w:ind w:firstLine="602"/>
              <w:jc w:val="both"/>
              <w:rPr>
                <w:spacing w:val="-4"/>
              </w:rPr>
            </w:pPr>
            <w:r>
              <w:t xml:space="preserve"> 11. Thực hiện một số nhiệm vụ khác do Ủy ban nhân dân cấp huyện giao hoặc theo quy định của pháp luật. </w:t>
            </w:r>
          </w:p>
        </w:tc>
        <w:tc>
          <w:tcPr>
            <w:tcW w:w="5670" w:type="dxa"/>
          </w:tcPr>
          <w:p w:rsidR="007547C9" w:rsidRPr="0098567B" w:rsidRDefault="007547C9" w:rsidP="00CB2CAA">
            <w:pPr>
              <w:shd w:val="clear" w:color="auto" w:fill="FFFFFF"/>
              <w:spacing w:after="0" w:line="340" w:lineRule="exact"/>
              <w:ind w:firstLine="720"/>
              <w:jc w:val="both"/>
              <w:rPr>
                <w:rFonts w:eastAsia="Times New Roman"/>
                <w:i/>
                <w:lang w:eastAsia="vi-VN"/>
              </w:rPr>
            </w:pPr>
            <w:r>
              <w:rPr>
                <w:rFonts w:eastAsia="Times New Roman"/>
                <w:b/>
                <w:bCs/>
                <w:lang w:eastAsia="vi-VN"/>
              </w:rPr>
              <w:lastRenderedPageBreak/>
              <w:t>Điều 4. Nhiệm vụ, quyền hạn</w:t>
            </w:r>
            <w:r w:rsidRPr="00295B87">
              <w:rPr>
                <w:rFonts w:eastAsia="Times New Roman"/>
                <w:b/>
                <w:bCs/>
                <w:lang w:eastAsia="vi-VN"/>
              </w:rPr>
              <w:t xml:space="preserve"> </w:t>
            </w:r>
            <w:r w:rsidRPr="0098567B">
              <w:rPr>
                <w:rFonts w:eastAsia="Times New Roman"/>
                <w:bCs/>
                <w:i/>
                <w:color w:val="FF0000"/>
                <w:lang w:eastAsia="vi-VN"/>
              </w:rPr>
              <w:t>của phòng</w:t>
            </w:r>
          </w:p>
          <w:p w:rsidR="007547C9" w:rsidRPr="00BA6F13" w:rsidRDefault="007547C9" w:rsidP="00CB2CAA">
            <w:pPr>
              <w:pStyle w:val="ListParagraph"/>
              <w:numPr>
                <w:ilvl w:val="0"/>
                <w:numId w:val="1"/>
              </w:numPr>
              <w:shd w:val="clear" w:color="auto" w:fill="FFFFFF"/>
              <w:spacing w:after="0" w:line="340" w:lineRule="exact"/>
              <w:jc w:val="both"/>
              <w:rPr>
                <w:rFonts w:eastAsia="Times New Roman"/>
                <w:lang w:eastAsia="vi-VN"/>
              </w:rPr>
            </w:pPr>
            <w:r w:rsidRPr="00BA6F13">
              <w:rPr>
                <w:rFonts w:eastAsia="Times New Roman"/>
                <w:lang w:eastAsia="vi-VN"/>
              </w:rPr>
              <w:t>Trình Ủy ban nhân dân cấp huyện:</w:t>
            </w:r>
          </w:p>
          <w:p w:rsidR="007547C9" w:rsidRPr="00BA6F13" w:rsidRDefault="007547C9" w:rsidP="00CB2CAA">
            <w:pPr>
              <w:autoSpaceDE w:val="0"/>
              <w:autoSpaceDN w:val="0"/>
              <w:spacing w:after="0" w:line="340" w:lineRule="exact"/>
              <w:ind w:firstLine="720"/>
              <w:jc w:val="both"/>
            </w:pPr>
            <w:r w:rsidRPr="00BA6F13">
              <w:t xml:space="preserve">a) Dự thảo quyết định; </w:t>
            </w:r>
            <w:r w:rsidRPr="00D51A5A">
              <w:rPr>
                <w:color w:val="C00000"/>
              </w:rPr>
              <w:t>quy hoạch</w:t>
            </w:r>
            <w:r w:rsidRPr="00BA6F13">
              <w:t>, kế hoạch phát triển</w:t>
            </w:r>
            <w:r w:rsidRPr="006E32B3">
              <w:t xml:space="preserve"> </w:t>
            </w:r>
            <w:r w:rsidRPr="00CD2A4D">
              <w:rPr>
                <w:i/>
                <w:color w:val="C00000"/>
              </w:rPr>
              <w:t>trung hạn</w:t>
            </w:r>
            <w:r w:rsidRPr="00BA6F13">
              <w:t xml:space="preserve"> và hàng năm của huyện; chương trình, biện pháp tổ chức thực hiện các nhiệm vụ cải cách hành chính nhà nước thuộc lĩnh vực quản lý nhà nước được giao;</w:t>
            </w:r>
          </w:p>
          <w:p w:rsidR="007547C9" w:rsidRPr="002949F3" w:rsidRDefault="007547C9" w:rsidP="00CB2CAA">
            <w:pPr>
              <w:spacing w:after="0" w:line="340" w:lineRule="exact"/>
              <w:ind w:firstLine="728"/>
              <w:jc w:val="both"/>
              <w:rPr>
                <w:rFonts w:eastAsia="Times New Roman"/>
                <w:b/>
                <w:i/>
                <w:color w:val="C00000"/>
              </w:rPr>
            </w:pPr>
          </w:p>
          <w:p w:rsidR="007547C9" w:rsidRPr="002949F3" w:rsidRDefault="007547C9" w:rsidP="00CB2CAA">
            <w:pPr>
              <w:spacing w:after="0" w:line="340" w:lineRule="exact"/>
              <w:ind w:firstLine="728"/>
              <w:jc w:val="both"/>
              <w:rPr>
                <w:rFonts w:eastAsia="Times New Roman"/>
                <w:b/>
                <w:i/>
                <w:color w:val="C00000"/>
              </w:rPr>
            </w:pPr>
          </w:p>
          <w:p w:rsidR="007547C9" w:rsidRPr="006E1A74" w:rsidRDefault="007547C9" w:rsidP="00CB2CAA">
            <w:pPr>
              <w:spacing w:after="0" w:line="340" w:lineRule="exact"/>
              <w:jc w:val="both"/>
              <w:rPr>
                <w:rFonts w:eastAsia="Times New Roman"/>
                <w:i/>
                <w:color w:val="C00000"/>
              </w:rPr>
            </w:pPr>
            <w:r w:rsidRPr="002949F3">
              <w:rPr>
                <w:rFonts w:eastAsia="Times New Roman"/>
                <w:b/>
                <w:i/>
                <w:color w:val="C00000"/>
              </w:rPr>
              <w:t xml:space="preserve">        </w:t>
            </w:r>
            <w:r w:rsidRPr="006E1A74">
              <w:rPr>
                <w:rFonts w:eastAsia="Times New Roman"/>
                <w:i/>
                <w:color w:val="C00000"/>
              </w:rPr>
              <w:t xml:space="preserve">  b) Dự thảo quyết định việc phân cấp, ủy quyền nhiệm vụ quản lý nhà nước về ngành, lĩnh vực cho phòng, Ủy ban nhân dân </w:t>
            </w:r>
            <w:r w:rsidRPr="006E1A74">
              <w:rPr>
                <w:rFonts w:eastAsia="Times New Roman"/>
                <w:i/>
                <w:color w:val="C00000"/>
                <w:lang w:eastAsia="vi-VN"/>
              </w:rPr>
              <w:t>xã, phường, thị trấn (sau đây gọi chung là cấp xã)</w:t>
            </w:r>
            <w:r w:rsidRPr="006E1A74">
              <w:rPr>
                <w:rFonts w:eastAsia="Times New Roman"/>
                <w:i/>
                <w:color w:val="C00000"/>
              </w:rPr>
              <w:t>;</w:t>
            </w:r>
          </w:p>
          <w:p w:rsidR="007547C9" w:rsidRPr="006E1A74" w:rsidRDefault="007547C9" w:rsidP="00CB2CAA">
            <w:pPr>
              <w:spacing w:after="0" w:line="340" w:lineRule="exact"/>
              <w:ind w:firstLine="728"/>
              <w:jc w:val="both"/>
              <w:rPr>
                <w:i/>
                <w:color w:val="FF0000"/>
              </w:rPr>
            </w:pPr>
            <w:r w:rsidRPr="006E1A74">
              <w:rPr>
                <w:i/>
                <w:color w:val="FF0000"/>
              </w:rPr>
              <w:t xml:space="preserve">c) Dự thảo quyết định quy định về tổ chức bộ máy và nhiệm vụ, quyền hạn cụ thể của </w:t>
            </w:r>
            <w:r w:rsidRPr="006E1A74">
              <w:rPr>
                <w:i/>
                <w:color w:val="FF0000"/>
                <w:lang w:val="nl-NL"/>
              </w:rPr>
              <w:t>phòng</w:t>
            </w:r>
            <w:r w:rsidRPr="006E1A74">
              <w:rPr>
                <w:i/>
                <w:color w:val="FF0000"/>
              </w:rPr>
              <w:t>;</w:t>
            </w:r>
          </w:p>
          <w:p w:rsidR="007547C9" w:rsidRPr="006E1A74" w:rsidRDefault="007547C9" w:rsidP="00CB2CAA">
            <w:pPr>
              <w:shd w:val="clear" w:color="auto" w:fill="FFFFFF"/>
              <w:spacing w:before="140" w:after="0" w:line="260" w:lineRule="exact"/>
              <w:ind w:firstLine="720"/>
              <w:jc w:val="both"/>
              <w:rPr>
                <w:i/>
                <w:color w:val="000000" w:themeColor="text1"/>
                <w:lang w:val="nl-NL"/>
              </w:rPr>
            </w:pPr>
            <w:r w:rsidRPr="006E1A74">
              <w:rPr>
                <w:i/>
                <w:color w:val="000000" w:themeColor="text1"/>
                <w:lang w:val="nl-NL"/>
              </w:rPr>
              <w:t>2. Trình Chủ tịch Ủy ban nhân dân d</w:t>
            </w:r>
            <w:r w:rsidRPr="006E1A74">
              <w:rPr>
                <w:i/>
                <w:szCs w:val="28"/>
                <w:lang w:val="nl-NL"/>
              </w:rPr>
              <w:t>ự thảo quyết định và các văn bản khác thuộc thẩm quyền ban hành của Chủ tịch Ủy ban nhân dân cấp huyện theo phân công</w:t>
            </w:r>
            <w:r w:rsidRPr="006E1A74">
              <w:rPr>
                <w:i/>
                <w:lang w:val="nl-NL"/>
              </w:rPr>
              <w:t>.</w:t>
            </w:r>
          </w:p>
          <w:p w:rsidR="007547C9" w:rsidRPr="006E1A74" w:rsidRDefault="007547C9" w:rsidP="00CB2CAA">
            <w:pPr>
              <w:autoSpaceDE w:val="0"/>
              <w:autoSpaceDN w:val="0"/>
              <w:spacing w:after="0" w:line="340" w:lineRule="exact"/>
              <w:ind w:firstLine="602"/>
              <w:jc w:val="both"/>
              <w:rPr>
                <w:i/>
                <w:lang w:val="nl-NL"/>
              </w:rPr>
            </w:pPr>
            <w:r w:rsidRPr="006E1A74">
              <w:rPr>
                <w:i/>
                <w:lang w:val="nl-NL"/>
              </w:rPr>
              <w:t>3. Trực tiếp t</w:t>
            </w:r>
            <w:r w:rsidRPr="006E1A74">
              <w:rPr>
                <w:i/>
              </w:rPr>
              <w:t>ổ chức thực hiện</w:t>
            </w:r>
            <w:r w:rsidRPr="006E1A74">
              <w:rPr>
                <w:i/>
                <w:lang w:val="nl-NL"/>
              </w:rPr>
              <w:t xml:space="preserve"> các nhiệm vụ, quyền hạn thuộc ngành, lĩnh vực quản lý, gồm:</w:t>
            </w:r>
          </w:p>
          <w:p w:rsidR="007547C9" w:rsidRPr="002949F3" w:rsidRDefault="007547C9" w:rsidP="00CB2CAA">
            <w:pPr>
              <w:spacing w:after="0" w:line="340" w:lineRule="exact"/>
              <w:ind w:firstLine="726"/>
              <w:jc w:val="both"/>
              <w:rPr>
                <w:rFonts w:eastAsia="Times New Roman"/>
                <w:color w:val="000000"/>
                <w:lang w:val="nl-NL" w:eastAsia="vi-VN"/>
              </w:rPr>
            </w:pPr>
            <w:r w:rsidRPr="009C2339">
              <w:rPr>
                <w:rFonts w:eastAsia="Times New Roman"/>
                <w:color w:val="000000"/>
                <w:lang w:val="nl-NL" w:eastAsia="vi-VN"/>
              </w:rPr>
              <w:t>a</w:t>
            </w:r>
            <w:r w:rsidRPr="009C2339">
              <w:rPr>
                <w:rFonts w:eastAsia="Times New Roman"/>
                <w:color w:val="000000"/>
                <w:lang w:eastAsia="vi-VN"/>
              </w:rPr>
              <w:t xml:space="preserve">) Tổ chức thực hiện các văn bản pháp luật, quy hoạch, kế hoạch sau khi được phê duyệt; thông tin, tuyên truyền, </w:t>
            </w:r>
            <w:r>
              <w:rPr>
                <w:rFonts w:eastAsia="Times New Roman"/>
                <w:color w:val="000000"/>
                <w:lang w:eastAsia="vi-VN"/>
              </w:rPr>
              <w:t xml:space="preserve">hướng dẫn, </w:t>
            </w:r>
            <w:r w:rsidRPr="009C2339">
              <w:rPr>
                <w:rFonts w:eastAsia="Times New Roman"/>
                <w:color w:val="000000"/>
                <w:lang w:eastAsia="vi-VN"/>
              </w:rPr>
              <w:t>phổ biến, giáo dục</w:t>
            </w:r>
            <w:r>
              <w:rPr>
                <w:rFonts w:eastAsia="Times New Roman"/>
                <w:color w:val="000000"/>
                <w:lang w:eastAsia="vi-VN"/>
              </w:rPr>
              <w:t>, theo dõi thi hành</w:t>
            </w:r>
            <w:r w:rsidRPr="009C2339">
              <w:rPr>
                <w:rFonts w:eastAsia="Times New Roman"/>
                <w:color w:val="000000"/>
                <w:lang w:eastAsia="vi-VN"/>
              </w:rPr>
              <w:t xml:space="preserve"> pháp luật về các lĩnh vực thuộc phạm vi quản lý được giao</w:t>
            </w:r>
            <w:r>
              <w:rPr>
                <w:rFonts w:eastAsia="Times New Roman"/>
                <w:color w:val="000000"/>
                <w:lang w:eastAsia="vi-VN"/>
              </w:rPr>
              <w:t>;</w:t>
            </w:r>
          </w:p>
          <w:p w:rsidR="007547C9" w:rsidRPr="00CD2A4D" w:rsidRDefault="007547C9" w:rsidP="00CB2CAA">
            <w:pPr>
              <w:shd w:val="clear" w:color="auto" w:fill="FFFFFF"/>
              <w:spacing w:after="0" w:line="340" w:lineRule="exact"/>
              <w:ind w:firstLine="720"/>
              <w:jc w:val="both"/>
              <w:rPr>
                <w:rFonts w:eastAsia="Times New Roman"/>
                <w:lang w:eastAsia="vi-VN"/>
              </w:rPr>
            </w:pPr>
            <w:r w:rsidRPr="00CD2A4D">
              <w:rPr>
                <w:rFonts w:eastAsia="Times New Roman"/>
                <w:lang w:eastAsia="vi-VN"/>
              </w:rPr>
              <w:t>b) Thẩm định, đăng ký, cấp các loại giấy phép theo quy định của pháp luật và theo phân cấp hoặc ủy quyền của cơ quan nhà nước cấp trên;</w:t>
            </w:r>
          </w:p>
          <w:p w:rsidR="007547C9" w:rsidRPr="002949F3" w:rsidRDefault="007547C9" w:rsidP="00CB2CAA">
            <w:pPr>
              <w:shd w:val="clear" w:color="auto" w:fill="FFFFFF"/>
              <w:spacing w:after="0" w:line="340" w:lineRule="exact"/>
              <w:ind w:firstLine="720"/>
              <w:jc w:val="both"/>
              <w:rPr>
                <w:rFonts w:eastAsia="Times New Roman"/>
                <w:color w:val="FF0000"/>
                <w:spacing w:val="-2"/>
                <w:lang w:val="nl-NL" w:eastAsia="vi-VN"/>
              </w:rPr>
            </w:pPr>
          </w:p>
          <w:p w:rsidR="007547C9" w:rsidRPr="002949F3" w:rsidRDefault="007547C9" w:rsidP="00CB2CAA">
            <w:pPr>
              <w:shd w:val="clear" w:color="auto" w:fill="FFFFFF"/>
              <w:spacing w:after="0" w:line="340" w:lineRule="exact"/>
              <w:ind w:firstLine="720"/>
              <w:jc w:val="both"/>
              <w:rPr>
                <w:rFonts w:eastAsia="Times New Roman"/>
                <w:color w:val="FF0000"/>
                <w:spacing w:val="-2"/>
                <w:lang w:val="nl-NL" w:eastAsia="vi-VN"/>
              </w:rPr>
            </w:pPr>
          </w:p>
          <w:p w:rsidR="007547C9" w:rsidRPr="00CD2A4D" w:rsidRDefault="007547C9" w:rsidP="00CB2CAA">
            <w:pPr>
              <w:shd w:val="clear" w:color="auto" w:fill="FFFFFF"/>
              <w:spacing w:after="0" w:line="340" w:lineRule="exact"/>
              <w:ind w:firstLine="720"/>
              <w:jc w:val="both"/>
              <w:rPr>
                <w:rFonts w:eastAsia="Times New Roman"/>
                <w:i/>
                <w:spacing w:val="-2"/>
                <w:lang w:eastAsia="vi-VN"/>
              </w:rPr>
            </w:pPr>
            <w:r w:rsidRPr="00CD2A4D">
              <w:rPr>
                <w:rFonts w:eastAsia="Times New Roman"/>
                <w:spacing w:val="-2"/>
                <w:lang w:eastAsia="vi-VN"/>
              </w:rPr>
              <w:t xml:space="preserve">c) Quản lý tổ chức kinh tế tập thể, kinh tế </w:t>
            </w:r>
            <w:r w:rsidRPr="00CD2A4D">
              <w:rPr>
                <w:rFonts w:eastAsia="Times New Roman"/>
                <w:i/>
                <w:spacing w:val="-2"/>
                <w:lang w:eastAsia="vi-VN"/>
              </w:rPr>
              <w:t xml:space="preserve">tư nhân, các hội và tổ chức phi chính phủ hoạt </w:t>
            </w:r>
            <w:r w:rsidRPr="00CD2A4D">
              <w:rPr>
                <w:rFonts w:eastAsia="Times New Roman"/>
                <w:i/>
                <w:spacing w:val="-2"/>
                <w:lang w:eastAsia="vi-VN"/>
              </w:rPr>
              <w:lastRenderedPageBreak/>
              <w:t xml:space="preserve">động </w:t>
            </w:r>
            <w:r w:rsidRPr="00CD2A4D">
              <w:rPr>
                <w:rFonts w:eastAsia="Times New Roman"/>
                <w:i/>
              </w:rPr>
              <w:t>trong ngành, lĩnh vực thuộc phạm vi quản lý</w:t>
            </w:r>
            <w:r w:rsidRPr="00CD2A4D">
              <w:rPr>
                <w:rFonts w:eastAsia="Times New Roman"/>
                <w:i/>
                <w:spacing w:val="-2"/>
                <w:lang w:eastAsia="vi-VN"/>
              </w:rPr>
              <w:t>;</w:t>
            </w:r>
          </w:p>
          <w:p w:rsidR="007547C9" w:rsidRPr="00CD2A4D" w:rsidRDefault="007547C9" w:rsidP="00CB2CAA">
            <w:pPr>
              <w:shd w:val="clear" w:color="auto" w:fill="FFFFFF"/>
              <w:spacing w:after="0" w:line="340" w:lineRule="exact"/>
              <w:ind w:firstLine="720"/>
              <w:jc w:val="both"/>
              <w:rPr>
                <w:rFonts w:eastAsia="Times New Roman"/>
                <w:lang w:eastAsia="vi-VN"/>
              </w:rPr>
            </w:pPr>
            <w:r w:rsidRPr="00CD2A4D">
              <w:rPr>
                <w:rFonts w:eastAsia="Times New Roman"/>
                <w:lang w:eastAsia="vi-VN"/>
              </w:rPr>
              <w:t xml:space="preserve">d) Hướng dẫn chuyên môn, nghiệp vụ </w:t>
            </w:r>
            <w:r w:rsidRPr="00CD2A4D">
              <w:rPr>
                <w:rFonts w:eastAsia="Times New Roman"/>
                <w:i/>
                <w:lang w:eastAsia="vi-VN"/>
              </w:rPr>
              <w:t>thuộc</w:t>
            </w:r>
            <w:r w:rsidRPr="00CD2A4D">
              <w:rPr>
                <w:rFonts w:eastAsia="Times New Roman"/>
                <w:lang w:eastAsia="vi-VN"/>
              </w:rPr>
              <w:t xml:space="preserve"> lĩnh vực quản lý </w:t>
            </w:r>
            <w:r w:rsidRPr="00CD2A4D">
              <w:rPr>
                <w:rFonts w:eastAsia="Times New Roman"/>
                <w:i/>
                <w:lang w:eastAsia="vi-VN"/>
              </w:rPr>
              <w:t xml:space="preserve">đối với </w:t>
            </w:r>
            <w:r w:rsidRPr="00CD2A4D">
              <w:rPr>
                <w:rFonts w:eastAsia="Times New Roman"/>
                <w:i/>
              </w:rPr>
              <w:t>chức danh chuyên môn thuộc Ủy ban nhân dân cấp xã</w:t>
            </w:r>
            <w:r w:rsidRPr="00CD2A4D">
              <w:rPr>
                <w:rFonts w:eastAsia="Times New Roman"/>
                <w:i/>
                <w:lang w:eastAsia="vi-VN"/>
              </w:rPr>
              <w:t>;</w:t>
            </w:r>
          </w:p>
          <w:p w:rsidR="007547C9" w:rsidRPr="00C67851" w:rsidRDefault="007547C9" w:rsidP="00CB2CAA">
            <w:pPr>
              <w:shd w:val="clear" w:color="auto" w:fill="FFFFFF"/>
              <w:spacing w:after="0" w:line="340" w:lineRule="exact"/>
              <w:ind w:firstLine="720"/>
              <w:jc w:val="both"/>
              <w:rPr>
                <w:rFonts w:eastAsia="Times New Roman"/>
                <w:spacing w:val="-2"/>
                <w:lang w:eastAsia="vi-VN"/>
              </w:rPr>
            </w:pPr>
            <w:r w:rsidRPr="00CD2A4D">
              <w:rPr>
                <w:rFonts w:eastAsia="Times New Roman"/>
                <w:spacing w:val="-2"/>
                <w:lang w:eastAsia="vi-VN"/>
              </w:rPr>
              <w:t xml:space="preserve">đ) Kiểm tra theo ngành, lĩnh vực </w:t>
            </w:r>
            <w:r w:rsidRPr="00CD2A4D">
              <w:rPr>
                <w:rFonts w:eastAsia="Times New Roman"/>
                <w:i/>
                <w:spacing w:val="-2"/>
                <w:lang w:eastAsia="vi-VN"/>
              </w:rPr>
              <w:t>theo</w:t>
            </w:r>
            <w:r w:rsidRPr="00CD2A4D">
              <w:rPr>
                <w:rFonts w:eastAsia="Times New Roman"/>
                <w:spacing w:val="-2"/>
                <w:lang w:eastAsia="vi-VN"/>
              </w:rPr>
              <w:t xml:space="preserve"> phân công, </w:t>
            </w:r>
            <w:r w:rsidRPr="00CD2A4D">
              <w:rPr>
                <w:rFonts w:eastAsia="Times New Roman"/>
                <w:i/>
                <w:spacing w:val="-2"/>
                <w:lang w:eastAsia="vi-VN"/>
              </w:rPr>
              <w:t>phân cấp hoặc ủy quyền</w:t>
            </w:r>
            <w:r w:rsidRPr="00CD2A4D">
              <w:rPr>
                <w:rFonts w:eastAsia="Times New Roman"/>
                <w:spacing w:val="-2"/>
                <w:lang w:eastAsia="vi-VN"/>
              </w:rPr>
              <w:t xml:space="preserve"> đối với tổ chức, cá nhân trong việc thực hiện các </w:t>
            </w:r>
            <w:r w:rsidRPr="001676AA">
              <w:rPr>
                <w:rFonts w:eastAsia="Times New Roman"/>
                <w:spacing w:val="-2"/>
                <w:lang w:eastAsia="vi-VN"/>
              </w:rPr>
              <w:t xml:space="preserve">quy định của pháp luật; </w:t>
            </w:r>
            <w:r w:rsidRPr="006E1A74">
              <w:rPr>
                <w:rFonts w:eastAsia="Times New Roman"/>
                <w:i/>
                <w:spacing w:val="-2"/>
                <w:lang w:eastAsia="vi-VN"/>
              </w:rPr>
              <w:t>tiếp công dân</w:t>
            </w:r>
            <w:r w:rsidRPr="006E1A74">
              <w:rPr>
                <w:rFonts w:eastAsia="Times New Roman"/>
                <w:spacing w:val="-2"/>
                <w:lang w:eastAsia="vi-VN"/>
              </w:rPr>
              <w:t>,</w:t>
            </w:r>
            <w:r w:rsidRPr="001676AA">
              <w:rPr>
                <w:rFonts w:eastAsia="Times New Roman"/>
                <w:spacing w:val="-2"/>
                <w:lang w:eastAsia="vi-VN"/>
              </w:rPr>
              <w:t xml:space="preserve"> giải quyết khiếu nại, tố cáo</w:t>
            </w:r>
            <w:r w:rsidRPr="00BD4A76">
              <w:rPr>
                <w:rFonts w:eastAsia="Times New Roman"/>
                <w:spacing w:val="-2"/>
                <w:lang w:eastAsia="vi-VN"/>
              </w:rPr>
              <w:t>,</w:t>
            </w:r>
            <w:r w:rsidRPr="001676AA">
              <w:rPr>
                <w:rFonts w:eastAsia="Times New Roman"/>
                <w:spacing w:val="-2"/>
                <w:lang w:eastAsia="vi-VN"/>
              </w:rPr>
              <w:t xml:space="preserve"> phòng, chống tham nhũng, lãng phí theo quy định của pháp luật</w:t>
            </w:r>
            <w:r w:rsidRPr="00C67851">
              <w:rPr>
                <w:rFonts w:eastAsia="Times New Roman"/>
                <w:spacing w:val="-2"/>
                <w:lang w:eastAsia="vi-VN"/>
              </w:rPr>
              <w:t>;</w:t>
            </w:r>
          </w:p>
          <w:p w:rsidR="007547C9" w:rsidRPr="001676AA" w:rsidRDefault="007547C9" w:rsidP="00CB2CAA">
            <w:pPr>
              <w:shd w:val="clear" w:color="auto" w:fill="FFFFFF"/>
              <w:spacing w:after="0" w:line="340" w:lineRule="exact"/>
              <w:ind w:firstLine="720"/>
              <w:jc w:val="both"/>
              <w:rPr>
                <w:rFonts w:eastAsia="Times New Roman"/>
                <w:lang w:eastAsia="vi-VN"/>
              </w:rPr>
            </w:pPr>
            <w:r w:rsidRPr="00C67851">
              <w:rPr>
                <w:rFonts w:eastAsia="Times New Roman"/>
                <w:lang w:eastAsia="vi-VN"/>
              </w:rPr>
              <w:t>e</w:t>
            </w:r>
            <w:r>
              <w:rPr>
                <w:rFonts w:eastAsia="Times New Roman"/>
                <w:lang w:eastAsia="vi-VN"/>
              </w:rPr>
              <w:t>)</w:t>
            </w:r>
            <w:r w:rsidRPr="001676AA">
              <w:rPr>
                <w:rFonts w:eastAsia="Times New Roman"/>
                <w:lang w:eastAsia="vi-VN"/>
              </w:rPr>
              <w:t xml:space="preserve"> </w:t>
            </w:r>
            <w:r w:rsidRPr="009E4867">
              <w:rPr>
                <w:rFonts w:eastAsia="Times New Roman"/>
                <w:color w:val="000000"/>
              </w:rPr>
              <w:t>Tổ chức nghiên cứu, ứng dụng tiến bộ khoa học và công nghệ; xây dựng hệ thống thông tin, lưu trữ phục vụ công tác quản lý nhà nước và chuyên môn nghiệp vụ;</w:t>
            </w:r>
          </w:p>
          <w:p w:rsidR="007547C9" w:rsidRPr="006B5380" w:rsidRDefault="007547C9" w:rsidP="00CB2CAA">
            <w:pPr>
              <w:autoSpaceDE w:val="0"/>
              <w:autoSpaceDN w:val="0"/>
              <w:spacing w:after="0" w:line="340" w:lineRule="exact"/>
              <w:ind w:firstLine="602"/>
              <w:jc w:val="both"/>
              <w:rPr>
                <w:i/>
              </w:rPr>
            </w:pPr>
            <w:r w:rsidRPr="00C67851">
              <w:rPr>
                <w:rFonts w:eastAsia="Times New Roman"/>
                <w:lang w:eastAsia="vi-VN"/>
              </w:rPr>
              <w:t>g</w:t>
            </w:r>
            <w:r>
              <w:rPr>
                <w:rFonts w:eastAsia="Times New Roman"/>
                <w:lang w:eastAsia="vi-VN"/>
              </w:rPr>
              <w:t>)</w:t>
            </w:r>
            <w:r w:rsidRPr="001676AA">
              <w:rPr>
                <w:rFonts w:eastAsia="Times New Roman"/>
                <w:lang w:eastAsia="vi-VN"/>
              </w:rPr>
              <w:t xml:space="preserve"> Thực hiện công tác thông tin, báo cáo định kỳ và đột xuất về tình hình thực hiện nhiệm vụ được giao </w:t>
            </w:r>
            <w:r w:rsidRPr="006B5380">
              <w:rPr>
                <w:rFonts w:eastAsia="Times New Roman"/>
                <w:i/>
                <w:color w:val="FF0000"/>
              </w:rPr>
              <w:t>với Hội đồng nhân dân, Ủy ban nhân dân cấp huyện, sở quản lý ngành, lĩnh vực và các cơ quan nhà nước khác khi có yêu cầu</w:t>
            </w:r>
          </w:p>
          <w:p w:rsidR="007547C9" w:rsidRPr="006B5380" w:rsidRDefault="007547C9" w:rsidP="00CB2CAA">
            <w:pPr>
              <w:autoSpaceDE w:val="0"/>
              <w:autoSpaceDN w:val="0"/>
              <w:spacing w:after="0" w:line="340" w:lineRule="exact"/>
              <w:ind w:firstLine="602"/>
              <w:jc w:val="both"/>
              <w:rPr>
                <w:i/>
              </w:rPr>
            </w:pPr>
            <w:r w:rsidRPr="006B5380">
              <w:rPr>
                <w:i/>
              </w:rPr>
              <w:t>4. Thực hiện các nhiệm vụ, quyền hạn quản lý nội bộ, gồm:</w:t>
            </w:r>
          </w:p>
          <w:p w:rsidR="007547C9" w:rsidRPr="0082707A" w:rsidRDefault="007547C9" w:rsidP="00CB2CAA">
            <w:pPr>
              <w:shd w:val="clear" w:color="auto" w:fill="FFFFFF"/>
              <w:spacing w:after="0" w:line="340" w:lineRule="exact"/>
              <w:ind w:firstLine="720"/>
              <w:jc w:val="both"/>
              <w:rPr>
                <w:rFonts w:eastAsia="Times New Roman"/>
                <w:lang w:eastAsia="vi-VN"/>
              </w:rPr>
            </w:pPr>
            <w:r>
              <w:rPr>
                <w:rFonts w:eastAsia="Times New Roman"/>
                <w:lang w:eastAsia="vi-VN"/>
              </w:rPr>
              <w:t>a)</w:t>
            </w:r>
            <w:r w:rsidRPr="001676AA">
              <w:rPr>
                <w:rFonts w:eastAsia="Times New Roman"/>
                <w:lang w:eastAsia="vi-VN"/>
              </w:rPr>
              <w:t xml:space="preserve"> Quản lý tổ chức bộ máy</w:t>
            </w:r>
            <w:r w:rsidRPr="00BD4A76">
              <w:rPr>
                <w:rFonts w:eastAsia="Times New Roman"/>
                <w:lang w:eastAsia="vi-VN"/>
              </w:rPr>
              <w:t xml:space="preserve">; </w:t>
            </w:r>
            <w:r w:rsidRPr="00BD4A76">
              <w:rPr>
                <w:rFonts w:eastAsia="Times New Roman"/>
                <w:color w:val="FF0000"/>
                <w:lang w:eastAsia="vi-VN"/>
              </w:rPr>
              <w:t>vị trí việc làm,</w:t>
            </w:r>
            <w:r w:rsidRPr="001676AA">
              <w:rPr>
                <w:rFonts w:eastAsia="Times New Roman"/>
                <w:lang w:eastAsia="vi-VN"/>
              </w:rPr>
              <w:t xml:space="preserve"> biên chế công chức, cơ cấu ngạch công chức</w:t>
            </w:r>
            <w:r w:rsidRPr="00BD4A76">
              <w:rPr>
                <w:rFonts w:eastAsia="Times New Roman"/>
                <w:lang w:eastAsia="vi-VN"/>
              </w:rPr>
              <w:t>;</w:t>
            </w:r>
            <w:r w:rsidRPr="001676AA">
              <w:rPr>
                <w:rFonts w:eastAsia="Times New Roman"/>
                <w:lang w:eastAsia="vi-VN"/>
              </w:rPr>
              <w:t xml:space="preserve"> thực hiện chế độ tiền lương và chính sách, chế độ đãi ngộ, đào tạo, bồi dưỡng, khen thưởng, kỷ luật, đối với công chức thuộc phạm </w:t>
            </w:r>
            <w:r w:rsidRPr="001676AA">
              <w:rPr>
                <w:rFonts w:eastAsia="Times New Roman"/>
                <w:lang w:eastAsia="vi-VN"/>
              </w:rPr>
              <w:lastRenderedPageBreak/>
              <w:t>vi quản lý theo quy định của pháp luật</w:t>
            </w:r>
            <w:r w:rsidRPr="00BD4A76">
              <w:rPr>
                <w:rFonts w:eastAsia="Times New Roman"/>
                <w:lang w:eastAsia="vi-VN"/>
              </w:rPr>
              <w:t xml:space="preserve"> </w:t>
            </w:r>
            <w:r w:rsidRPr="00642C94">
              <w:rPr>
                <w:rFonts w:eastAsia="Times New Roman"/>
                <w:lang w:eastAsia="vi-VN"/>
              </w:rPr>
              <w:t xml:space="preserve">và phân công, </w:t>
            </w:r>
            <w:r w:rsidRPr="00642C94">
              <w:rPr>
                <w:rFonts w:eastAsia="Times New Roman"/>
                <w:i/>
                <w:lang w:eastAsia="vi-VN"/>
              </w:rPr>
              <w:t>phân cấp hoặc ủy quyền</w:t>
            </w:r>
            <w:r w:rsidRPr="00642C94">
              <w:rPr>
                <w:rFonts w:eastAsia="Times New Roman"/>
                <w:lang w:eastAsia="vi-VN"/>
              </w:rPr>
              <w:t xml:space="preserve"> của Ủy b</w:t>
            </w:r>
            <w:r w:rsidRPr="0082707A">
              <w:rPr>
                <w:rFonts w:eastAsia="Times New Roman"/>
                <w:lang w:eastAsia="vi-VN"/>
              </w:rPr>
              <w:t>an nhân dân cấp huyện.</w:t>
            </w:r>
          </w:p>
          <w:p w:rsidR="007547C9" w:rsidRPr="006E1A74" w:rsidRDefault="007547C9" w:rsidP="00CB2CAA">
            <w:pPr>
              <w:shd w:val="clear" w:color="auto" w:fill="FFFFFF"/>
              <w:spacing w:after="0" w:line="340" w:lineRule="exact"/>
              <w:ind w:firstLine="720"/>
              <w:jc w:val="both"/>
              <w:rPr>
                <w:rFonts w:eastAsia="Times New Roman"/>
                <w:lang w:eastAsia="vi-VN"/>
              </w:rPr>
            </w:pPr>
            <w:r w:rsidRPr="006E1A74">
              <w:rPr>
                <w:rFonts w:eastAsia="Times New Roman"/>
                <w:lang w:eastAsia="vi-VN"/>
              </w:rPr>
              <w:t xml:space="preserve">b) </w:t>
            </w:r>
            <w:r w:rsidRPr="006E1A74">
              <w:rPr>
                <w:rFonts w:eastAsia="Times New Roman"/>
                <w:i/>
              </w:rPr>
              <w:t>Quản lý và tổ chức sử dụng có hiệu quả công sở, tài sản, các phương tiện làm việc, tài chính và ngân sách được giao theo quy định của pháp luật và phân công, phân cấp hoặc ủy quyền của cơ quan quản lý nhà nước cấp trên</w:t>
            </w:r>
            <w:r w:rsidRPr="006E1A74">
              <w:rPr>
                <w:rFonts w:eastAsia="Times New Roman"/>
                <w:lang w:eastAsia="vi-VN"/>
              </w:rPr>
              <w:t>.</w:t>
            </w:r>
          </w:p>
          <w:p w:rsidR="007547C9" w:rsidRPr="002949F3" w:rsidRDefault="007547C9" w:rsidP="00CB2CAA">
            <w:pPr>
              <w:shd w:val="clear" w:color="auto" w:fill="FFFFFF"/>
              <w:spacing w:after="0" w:line="340" w:lineRule="exact"/>
              <w:ind w:firstLine="720"/>
              <w:jc w:val="both"/>
              <w:rPr>
                <w:rFonts w:eastAsia="Times New Roman"/>
                <w:b/>
                <w:i/>
                <w:lang w:eastAsia="vi-VN"/>
              </w:rPr>
            </w:pPr>
            <w:r>
              <w:rPr>
                <w:rFonts w:eastAsia="Times New Roman"/>
                <w:lang w:eastAsia="vi-VN"/>
              </w:rPr>
              <w:t>5</w:t>
            </w:r>
            <w:r w:rsidRPr="001676AA">
              <w:rPr>
                <w:rFonts w:eastAsia="Times New Roman"/>
                <w:lang w:eastAsia="vi-VN"/>
              </w:rPr>
              <w:t xml:space="preserve">. </w:t>
            </w:r>
            <w:r w:rsidRPr="009E4867">
              <w:rPr>
                <w:rFonts w:eastAsia="Times New Roman"/>
                <w:color w:val="000000"/>
              </w:rPr>
              <w:t xml:space="preserve">Thực hiện các nhiệm vụ khác theo phân công, phân cấp hoặc ủy quyền </w:t>
            </w:r>
            <w:r w:rsidRPr="00642C94">
              <w:rPr>
                <w:rFonts w:eastAsia="Times New Roman"/>
                <w:i/>
              </w:rPr>
              <w:t>của cơ quan nhà nước cấp trên, Ủy ban nhân dân cấp huyện và Chủ tịch Ủy ban nhân dân cấp huyện</w:t>
            </w:r>
            <w:r w:rsidRPr="00642C94">
              <w:rPr>
                <w:rFonts w:eastAsia="Times New Roman"/>
                <w:i/>
                <w:lang w:eastAsia="vi-VN"/>
              </w:rPr>
              <w:t>.</w:t>
            </w:r>
          </w:p>
        </w:tc>
        <w:tc>
          <w:tcPr>
            <w:tcW w:w="3828" w:type="dxa"/>
          </w:tcPr>
          <w:p w:rsidR="007547C9" w:rsidRPr="0098567B" w:rsidRDefault="007547C9" w:rsidP="00CB2CAA">
            <w:pPr>
              <w:tabs>
                <w:tab w:val="left" w:pos="180"/>
                <w:tab w:val="left" w:pos="2190"/>
              </w:tabs>
              <w:spacing w:after="0" w:line="240" w:lineRule="auto"/>
              <w:jc w:val="both"/>
              <w:rPr>
                <w:spacing w:val="-4"/>
                <w:sz w:val="24"/>
                <w:szCs w:val="24"/>
              </w:rPr>
            </w:pPr>
            <w:r w:rsidRPr="0098567B">
              <w:rPr>
                <w:spacing w:val="-4"/>
                <w:sz w:val="24"/>
                <w:szCs w:val="24"/>
              </w:rPr>
              <w:lastRenderedPageBreak/>
              <w:t>Chia theo 5 nhóm nhiệm vụ để thống nhất với dự thảo Nghị định thay thế Nghị định số 24/2014/NĐ-CP, cụ thể:</w:t>
            </w:r>
          </w:p>
          <w:p w:rsidR="007547C9" w:rsidRPr="0098567B" w:rsidRDefault="007547C9" w:rsidP="00CB2CAA">
            <w:pPr>
              <w:tabs>
                <w:tab w:val="left" w:pos="180"/>
                <w:tab w:val="left" w:pos="2190"/>
              </w:tabs>
              <w:spacing w:after="0" w:line="240" w:lineRule="auto"/>
              <w:jc w:val="both"/>
              <w:rPr>
                <w:i/>
                <w:spacing w:val="-4"/>
                <w:sz w:val="24"/>
                <w:szCs w:val="24"/>
              </w:rPr>
            </w:pPr>
            <w:r w:rsidRPr="0098567B">
              <w:rPr>
                <w:spacing w:val="-4"/>
                <w:sz w:val="24"/>
                <w:szCs w:val="24"/>
              </w:rPr>
              <w:t>Bỏ cụm từ “</w:t>
            </w:r>
            <w:r w:rsidRPr="0098567B">
              <w:rPr>
                <w:i/>
                <w:spacing w:val="-4"/>
                <w:sz w:val="24"/>
                <w:szCs w:val="24"/>
              </w:rPr>
              <w:t>Ban hành”</w:t>
            </w:r>
            <w:r w:rsidRPr="0098567B">
              <w:rPr>
                <w:spacing w:val="-4"/>
                <w:sz w:val="24"/>
                <w:szCs w:val="24"/>
              </w:rPr>
              <w:t xml:space="preserve"> thay bằng từ </w:t>
            </w:r>
            <w:r w:rsidRPr="0098567B">
              <w:rPr>
                <w:i/>
                <w:spacing w:val="-4"/>
                <w:sz w:val="24"/>
                <w:szCs w:val="24"/>
              </w:rPr>
              <w:t>“Dự thảo</w:t>
            </w:r>
            <w:r w:rsidRPr="0098567B">
              <w:rPr>
                <w:spacing w:val="-4"/>
                <w:sz w:val="24"/>
                <w:szCs w:val="24"/>
              </w:rPr>
              <w:t>”; bỏ cụm từ “</w:t>
            </w:r>
            <w:r w:rsidRPr="0098567B">
              <w:rPr>
                <w:i/>
                <w:spacing w:val="-4"/>
                <w:sz w:val="24"/>
                <w:szCs w:val="24"/>
              </w:rPr>
              <w:t>chỉ thị”</w:t>
            </w:r>
            <w:r w:rsidRPr="0098567B">
              <w:rPr>
                <w:spacing w:val="-4"/>
                <w:sz w:val="24"/>
                <w:szCs w:val="24"/>
              </w:rPr>
              <w:t xml:space="preserve"> để phù hợp với Nghị định thay Nghị định số 24/2014/NĐ-CP;  bỏ </w:t>
            </w:r>
            <w:r w:rsidRPr="0098567B">
              <w:rPr>
                <w:i/>
                <w:spacing w:val="-4"/>
                <w:sz w:val="24"/>
                <w:szCs w:val="24"/>
              </w:rPr>
              <w:t>“kế hoạch dài hạn, 05 năm”</w:t>
            </w:r>
            <w:r w:rsidRPr="0098567B">
              <w:rPr>
                <w:spacing w:val="-4"/>
                <w:sz w:val="24"/>
                <w:szCs w:val="24"/>
              </w:rPr>
              <w:t xml:space="preserve"> thay bằng “</w:t>
            </w:r>
            <w:r w:rsidRPr="0098567B">
              <w:rPr>
                <w:i/>
                <w:spacing w:val="-4"/>
                <w:sz w:val="24"/>
                <w:szCs w:val="24"/>
              </w:rPr>
              <w:t xml:space="preserve">kế hoạch phát triển trung hạn và hàng năm của </w:t>
            </w:r>
            <w:r w:rsidRPr="0098567B">
              <w:rPr>
                <w:i/>
                <w:spacing w:val="-4"/>
                <w:sz w:val="24"/>
                <w:szCs w:val="24"/>
              </w:rPr>
              <w:lastRenderedPageBreak/>
              <w:t>huyện”</w:t>
            </w:r>
            <w:r w:rsidRPr="0098567B">
              <w:rPr>
                <w:spacing w:val="-4"/>
                <w:sz w:val="24"/>
                <w:szCs w:val="24"/>
              </w:rPr>
              <w:t>cho  phù hợp với  Khoản 2 Điều 26, Điều 28 của Luật Tổ chức chính quyền địa phương năm 2015</w:t>
            </w:r>
            <w:r w:rsidRPr="0098567B">
              <w:rPr>
                <w:i/>
                <w:spacing w:val="-4"/>
                <w:sz w:val="24"/>
                <w:szCs w:val="24"/>
              </w:rPr>
              <w:t xml:space="preserve">. </w:t>
            </w:r>
          </w:p>
          <w:p w:rsidR="007547C9" w:rsidRPr="0098567B" w:rsidRDefault="007547C9" w:rsidP="00CB2CAA">
            <w:pPr>
              <w:tabs>
                <w:tab w:val="left" w:pos="180"/>
                <w:tab w:val="left" w:pos="2190"/>
              </w:tabs>
              <w:spacing w:after="0" w:line="240" w:lineRule="auto"/>
              <w:jc w:val="both"/>
              <w:rPr>
                <w:i/>
                <w:spacing w:val="-4"/>
                <w:sz w:val="24"/>
                <w:szCs w:val="24"/>
              </w:rPr>
            </w:pPr>
            <w:r w:rsidRPr="0098567B">
              <w:rPr>
                <w:spacing w:val="-4"/>
                <w:sz w:val="24"/>
                <w:szCs w:val="24"/>
              </w:rPr>
              <w:t>Bổ sung thêm Khoản b để phù hợp với khoản 2 Điều 28 Luật Tổ chức chính quyền địa phương năm 2015</w:t>
            </w:r>
            <w:r w:rsidRPr="0098567B">
              <w:rPr>
                <w:i/>
                <w:spacing w:val="-4"/>
                <w:sz w:val="24"/>
                <w:szCs w:val="24"/>
              </w:rPr>
              <w:t xml:space="preserve">. </w:t>
            </w:r>
          </w:p>
          <w:p w:rsidR="007547C9" w:rsidRPr="002949F3" w:rsidRDefault="007547C9" w:rsidP="00CB2CAA">
            <w:pPr>
              <w:tabs>
                <w:tab w:val="left" w:pos="180"/>
                <w:tab w:val="left" w:pos="2190"/>
              </w:tabs>
              <w:spacing w:after="0" w:line="240" w:lineRule="auto"/>
              <w:jc w:val="both"/>
              <w:rPr>
                <w:spacing w:val="-4"/>
                <w:sz w:val="24"/>
                <w:szCs w:val="24"/>
              </w:rPr>
            </w:pPr>
          </w:p>
          <w:p w:rsidR="007547C9" w:rsidRPr="002949F3" w:rsidRDefault="007547C9" w:rsidP="00CB2CAA">
            <w:pPr>
              <w:tabs>
                <w:tab w:val="left" w:pos="180"/>
                <w:tab w:val="left" w:pos="2190"/>
              </w:tabs>
              <w:spacing w:after="0" w:line="240" w:lineRule="auto"/>
              <w:jc w:val="both"/>
              <w:rPr>
                <w:spacing w:val="-4"/>
                <w:sz w:val="24"/>
                <w:szCs w:val="24"/>
              </w:rPr>
            </w:pPr>
          </w:p>
          <w:p w:rsidR="007547C9" w:rsidRPr="002949F3" w:rsidRDefault="007547C9" w:rsidP="00CB2CAA">
            <w:pPr>
              <w:tabs>
                <w:tab w:val="left" w:pos="180"/>
                <w:tab w:val="left" w:pos="2190"/>
              </w:tabs>
              <w:spacing w:after="0" w:line="240" w:lineRule="auto"/>
              <w:jc w:val="both"/>
              <w:rPr>
                <w:spacing w:val="-4"/>
                <w:sz w:val="24"/>
                <w:szCs w:val="24"/>
              </w:rPr>
            </w:pPr>
          </w:p>
          <w:p w:rsidR="007547C9" w:rsidRPr="002949F3" w:rsidRDefault="007547C9" w:rsidP="00CB2CAA">
            <w:pPr>
              <w:tabs>
                <w:tab w:val="left" w:pos="180"/>
                <w:tab w:val="left" w:pos="2190"/>
              </w:tabs>
              <w:spacing w:after="0" w:line="240" w:lineRule="auto"/>
              <w:jc w:val="both"/>
              <w:rPr>
                <w:spacing w:val="-4"/>
                <w:sz w:val="24"/>
                <w:szCs w:val="24"/>
              </w:rPr>
            </w:pPr>
          </w:p>
          <w:p w:rsidR="007547C9" w:rsidRPr="002949F3" w:rsidRDefault="007547C9" w:rsidP="00CB2CAA">
            <w:pPr>
              <w:tabs>
                <w:tab w:val="left" w:pos="180"/>
                <w:tab w:val="left" w:pos="2190"/>
              </w:tabs>
              <w:spacing w:after="0" w:line="240" w:lineRule="auto"/>
              <w:jc w:val="both"/>
              <w:rPr>
                <w:spacing w:val="-4"/>
                <w:sz w:val="24"/>
                <w:szCs w:val="24"/>
              </w:rPr>
            </w:pPr>
          </w:p>
          <w:p w:rsidR="007547C9" w:rsidRPr="002949F3" w:rsidRDefault="007547C9" w:rsidP="00CB2CAA">
            <w:pPr>
              <w:tabs>
                <w:tab w:val="left" w:pos="180"/>
                <w:tab w:val="left" w:pos="2190"/>
              </w:tabs>
              <w:spacing w:after="0" w:line="240" w:lineRule="auto"/>
              <w:jc w:val="both"/>
              <w:rPr>
                <w:spacing w:val="-4"/>
                <w:sz w:val="24"/>
                <w:szCs w:val="24"/>
              </w:rPr>
            </w:pPr>
          </w:p>
          <w:p w:rsidR="007547C9" w:rsidRPr="002949F3" w:rsidRDefault="007547C9" w:rsidP="00CB2CAA">
            <w:pPr>
              <w:tabs>
                <w:tab w:val="left" w:pos="180"/>
                <w:tab w:val="left" w:pos="2190"/>
              </w:tabs>
              <w:spacing w:after="0" w:line="240" w:lineRule="auto"/>
              <w:jc w:val="both"/>
              <w:rPr>
                <w:spacing w:val="-4"/>
                <w:sz w:val="24"/>
                <w:szCs w:val="24"/>
              </w:rPr>
            </w:pPr>
          </w:p>
          <w:p w:rsidR="007547C9" w:rsidRPr="0098567B" w:rsidRDefault="007547C9" w:rsidP="00CB2CAA">
            <w:pPr>
              <w:tabs>
                <w:tab w:val="left" w:pos="180"/>
                <w:tab w:val="left" w:pos="2190"/>
              </w:tabs>
              <w:spacing w:after="0" w:line="240" w:lineRule="auto"/>
              <w:jc w:val="both"/>
              <w:rPr>
                <w:spacing w:val="-4"/>
                <w:sz w:val="24"/>
                <w:szCs w:val="24"/>
              </w:rPr>
            </w:pPr>
            <w:r w:rsidRPr="0098567B">
              <w:rPr>
                <w:spacing w:val="-4"/>
                <w:sz w:val="24"/>
                <w:szCs w:val="24"/>
              </w:rPr>
              <w:t>Bổ sung thêm cho phù hợp với Nghị định thay thế Nghị định số 24/2014/NĐ-CP</w:t>
            </w:r>
          </w:p>
          <w:p w:rsidR="007547C9" w:rsidRPr="006C53EE" w:rsidRDefault="007547C9" w:rsidP="00CB2CAA">
            <w:pPr>
              <w:tabs>
                <w:tab w:val="left" w:pos="180"/>
                <w:tab w:val="left" w:pos="2190"/>
              </w:tabs>
              <w:spacing w:after="0" w:line="240" w:lineRule="auto"/>
              <w:ind w:firstLine="540"/>
              <w:jc w:val="both"/>
              <w:rPr>
                <w:b/>
                <w:i/>
                <w:spacing w:val="-4"/>
                <w:sz w:val="26"/>
                <w:szCs w:val="26"/>
              </w:rPr>
            </w:pPr>
          </w:p>
          <w:p w:rsidR="007547C9" w:rsidRPr="006C53EE" w:rsidRDefault="007547C9" w:rsidP="00CB2CAA">
            <w:pPr>
              <w:tabs>
                <w:tab w:val="left" w:pos="180"/>
                <w:tab w:val="left" w:pos="2190"/>
              </w:tabs>
              <w:spacing w:after="0" w:line="240" w:lineRule="auto"/>
              <w:ind w:firstLine="540"/>
              <w:jc w:val="both"/>
              <w:rPr>
                <w:b/>
                <w:i/>
                <w:spacing w:val="-4"/>
                <w:sz w:val="26"/>
                <w:szCs w:val="26"/>
              </w:rPr>
            </w:pPr>
          </w:p>
          <w:p w:rsidR="007547C9" w:rsidRPr="006C53EE" w:rsidRDefault="007547C9" w:rsidP="00CB2CAA">
            <w:pPr>
              <w:tabs>
                <w:tab w:val="left" w:pos="180"/>
                <w:tab w:val="left" w:pos="2190"/>
              </w:tabs>
              <w:spacing w:after="0" w:line="240" w:lineRule="auto"/>
              <w:ind w:firstLine="540"/>
              <w:jc w:val="both"/>
              <w:rPr>
                <w:b/>
                <w:i/>
                <w:spacing w:val="-4"/>
                <w:sz w:val="26"/>
                <w:szCs w:val="26"/>
              </w:rPr>
            </w:pPr>
          </w:p>
          <w:p w:rsidR="007547C9" w:rsidRPr="006C53EE" w:rsidRDefault="007547C9" w:rsidP="00CB2CAA">
            <w:pPr>
              <w:tabs>
                <w:tab w:val="left" w:pos="180"/>
                <w:tab w:val="left" w:pos="2190"/>
              </w:tabs>
              <w:spacing w:after="0" w:line="240" w:lineRule="auto"/>
              <w:ind w:firstLine="540"/>
              <w:jc w:val="both"/>
              <w:rPr>
                <w:b/>
                <w:i/>
                <w:spacing w:val="-4"/>
                <w:sz w:val="26"/>
                <w:szCs w:val="26"/>
              </w:rPr>
            </w:pPr>
          </w:p>
          <w:p w:rsidR="007547C9" w:rsidRPr="006C53EE" w:rsidRDefault="007547C9" w:rsidP="00CB2CAA">
            <w:pPr>
              <w:tabs>
                <w:tab w:val="left" w:pos="180"/>
                <w:tab w:val="left" w:pos="2190"/>
              </w:tabs>
              <w:spacing w:after="0" w:line="240" w:lineRule="auto"/>
              <w:ind w:firstLine="540"/>
              <w:jc w:val="both"/>
              <w:rPr>
                <w:b/>
                <w:i/>
                <w:spacing w:val="-4"/>
                <w:sz w:val="26"/>
                <w:szCs w:val="26"/>
              </w:rPr>
            </w:pPr>
          </w:p>
          <w:p w:rsidR="007547C9" w:rsidRPr="006C53EE" w:rsidRDefault="007547C9" w:rsidP="00CB2CAA">
            <w:pPr>
              <w:tabs>
                <w:tab w:val="left" w:pos="180"/>
                <w:tab w:val="left" w:pos="2190"/>
              </w:tabs>
              <w:spacing w:after="0" w:line="240" w:lineRule="auto"/>
              <w:ind w:firstLine="540"/>
              <w:jc w:val="both"/>
              <w:rPr>
                <w:b/>
                <w:i/>
                <w:spacing w:val="-4"/>
                <w:sz w:val="26"/>
                <w:szCs w:val="26"/>
              </w:rPr>
            </w:pPr>
          </w:p>
          <w:p w:rsidR="007547C9" w:rsidRPr="006C53EE" w:rsidRDefault="007547C9" w:rsidP="00CB2CAA">
            <w:pPr>
              <w:tabs>
                <w:tab w:val="left" w:pos="180"/>
                <w:tab w:val="left" w:pos="2190"/>
              </w:tabs>
              <w:spacing w:after="0" w:line="240" w:lineRule="auto"/>
              <w:ind w:firstLine="540"/>
              <w:jc w:val="both"/>
              <w:rPr>
                <w:b/>
                <w:i/>
                <w:spacing w:val="-4"/>
                <w:sz w:val="26"/>
                <w:szCs w:val="26"/>
              </w:rPr>
            </w:pPr>
          </w:p>
          <w:p w:rsidR="007547C9" w:rsidRPr="006C53EE" w:rsidRDefault="007547C9" w:rsidP="00CB2CAA">
            <w:pPr>
              <w:tabs>
                <w:tab w:val="left" w:pos="180"/>
                <w:tab w:val="left" w:pos="2190"/>
              </w:tabs>
              <w:spacing w:after="0" w:line="240" w:lineRule="auto"/>
              <w:ind w:firstLine="540"/>
              <w:jc w:val="both"/>
              <w:rPr>
                <w:b/>
                <w:i/>
                <w:spacing w:val="-4"/>
                <w:sz w:val="26"/>
                <w:szCs w:val="26"/>
              </w:rPr>
            </w:pPr>
          </w:p>
          <w:p w:rsidR="007547C9" w:rsidRPr="006C53EE" w:rsidRDefault="007547C9" w:rsidP="00CB2CAA">
            <w:pPr>
              <w:tabs>
                <w:tab w:val="left" w:pos="180"/>
                <w:tab w:val="left" w:pos="2190"/>
              </w:tabs>
              <w:spacing w:after="0" w:line="240" w:lineRule="auto"/>
              <w:jc w:val="both"/>
              <w:rPr>
                <w:i/>
                <w:spacing w:val="-4"/>
                <w:sz w:val="26"/>
                <w:szCs w:val="26"/>
              </w:rPr>
            </w:pPr>
            <w:r w:rsidRPr="006C53EE">
              <w:rPr>
                <w:spacing w:val="-4"/>
                <w:sz w:val="26"/>
                <w:szCs w:val="26"/>
              </w:rPr>
              <w:t xml:space="preserve">Sửa cho phù hợp với Điều 28 của Luật Tổ chức chính quyền địa phương năm 2015 </w:t>
            </w:r>
            <w:r w:rsidRPr="006C53EE">
              <w:rPr>
                <w:color w:val="FF0000"/>
                <w:spacing w:val="-4"/>
                <w:sz w:val="26"/>
                <w:szCs w:val="26"/>
              </w:rPr>
              <w:t xml:space="preserve">thêm </w:t>
            </w:r>
            <w:r w:rsidRPr="006C53EE">
              <w:rPr>
                <w:i/>
                <w:color w:val="FF0000"/>
                <w:spacing w:val="-4"/>
                <w:sz w:val="26"/>
                <w:szCs w:val="26"/>
              </w:rPr>
              <w:t>phân cấp hoặc ủy quyền”</w:t>
            </w: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p>
          <w:p w:rsidR="007547C9" w:rsidRPr="006C53EE" w:rsidRDefault="007547C9" w:rsidP="00CB2CAA">
            <w:pPr>
              <w:tabs>
                <w:tab w:val="left" w:pos="180"/>
                <w:tab w:val="left" w:pos="2190"/>
              </w:tabs>
              <w:spacing w:after="0" w:line="240" w:lineRule="auto"/>
              <w:jc w:val="both"/>
              <w:rPr>
                <w:spacing w:val="-4"/>
                <w:sz w:val="26"/>
                <w:szCs w:val="26"/>
              </w:rPr>
            </w:pPr>
            <w:r w:rsidRPr="006C53EE">
              <w:rPr>
                <w:spacing w:val="-4"/>
                <w:sz w:val="26"/>
                <w:szCs w:val="26"/>
              </w:rPr>
              <w:t>Bổ sung nhiệm vụ</w:t>
            </w:r>
            <w:r w:rsidRPr="006C53EE">
              <w:rPr>
                <w:i/>
                <w:spacing w:val="-4"/>
                <w:sz w:val="26"/>
                <w:szCs w:val="26"/>
              </w:rPr>
              <w:t>“tiếp công dân”</w:t>
            </w:r>
            <w:r w:rsidRPr="006C53EE">
              <w:rPr>
                <w:spacing w:val="-4"/>
                <w:sz w:val="26"/>
                <w:szCs w:val="26"/>
              </w:rPr>
              <w:t xml:space="preserve"> cho phù hợp với dự thảo Nghị định thay Nghị định 24/2014/NĐ-CP</w:t>
            </w:r>
          </w:p>
          <w:p w:rsidR="007547C9" w:rsidRPr="006C53EE" w:rsidRDefault="007547C9" w:rsidP="00CB2CAA">
            <w:pPr>
              <w:tabs>
                <w:tab w:val="left" w:pos="180"/>
                <w:tab w:val="left" w:pos="2190"/>
              </w:tabs>
              <w:spacing w:after="0" w:line="240" w:lineRule="auto"/>
              <w:jc w:val="both"/>
              <w:rPr>
                <w:i/>
                <w:spacing w:val="-4"/>
                <w:sz w:val="26"/>
                <w:szCs w:val="26"/>
              </w:rPr>
            </w:pPr>
            <w:r w:rsidRPr="006C53EE">
              <w:rPr>
                <w:spacing w:val="-4"/>
                <w:sz w:val="26"/>
                <w:szCs w:val="26"/>
              </w:rPr>
              <w:t xml:space="preserve">Sửa theo Điều 28 của Luật TCCQĐP thêm  </w:t>
            </w:r>
            <w:r w:rsidRPr="006C53EE">
              <w:rPr>
                <w:i/>
                <w:spacing w:val="-4"/>
                <w:sz w:val="26"/>
                <w:szCs w:val="26"/>
              </w:rPr>
              <w:t>“</w:t>
            </w:r>
            <w:r w:rsidRPr="006C53EE">
              <w:rPr>
                <w:i/>
                <w:color w:val="FF0000"/>
                <w:spacing w:val="-4"/>
                <w:sz w:val="26"/>
                <w:szCs w:val="26"/>
              </w:rPr>
              <w:t>phân cấp hoặc ủy quyền”</w:t>
            </w:r>
          </w:p>
          <w:p w:rsidR="007547C9" w:rsidRPr="006C53EE" w:rsidRDefault="007547C9" w:rsidP="00CB2CAA">
            <w:pPr>
              <w:tabs>
                <w:tab w:val="left" w:pos="180"/>
                <w:tab w:val="left" w:pos="2190"/>
              </w:tabs>
              <w:spacing w:after="0" w:line="240" w:lineRule="auto"/>
              <w:jc w:val="both"/>
              <w:rPr>
                <w:i/>
                <w:spacing w:val="-4"/>
                <w:sz w:val="26"/>
                <w:szCs w:val="26"/>
              </w:rPr>
            </w:pPr>
          </w:p>
          <w:p w:rsidR="007547C9" w:rsidRPr="006C53EE" w:rsidRDefault="007547C9" w:rsidP="00CB2CAA">
            <w:pPr>
              <w:tabs>
                <w:tab w:val="left" w:pos="180"/>
                <w:tab w:val="left" w:pos="2190"/>
              </w:tabs>
              <w:spacing w:after="0" w:line="240" w:lineRule="auto"/>
              <w:jc w:val="both"/>
              <w:rPr>
                <w:spacing w:val="-4"/>
                <w:sz w:val="26"/>
                <w:szCs w:val="26"/>
              </w:rPr>
            </w:pPr>
          </w:p>
          <w:p w:rsidR="007547C9" w:rsidRPr="006C53EE" w:rsidRDefault="007547C9" w:rsidP="00CB2CAA">
            <w:pPr>
              <w:tabs>
                <w:tab w:val="left" w:pos="180"/>
                <w:tab w:val="left" w:pos="2190"/>
              </w:tabs>
              <w:spacing w:after="0" w:line="240" w:lineRule="auto"/>
              <w:jc w:val="both"/>
              <w:rPr>
                <w:spacing w:val="-4"/>
                <w:sz w:val="26"/>
                <w:szCs w:val="26"/>
              </w:rPr>
            </w:pPr>
          </w:p>
          <w:p w:rsidR="007547C9" w:rsidRPr="003420A8" w:rsidRDefault="007547C9" w:rsidP="00CB2CAA">
            <w:pPr>
              <w:tabs>
                <w:tab w:val="left" w:pos="180"/>
                <w:tab w:val="left" w:pos="2190"/>
              </w:tabs>
              <w:spacing w:after="0" w:line="240" w:lineRule="auto"/>
              <w:jc w:val="both"/>
              <w:rPr>
                <w:spacing w:val="-4"/>
                <w:sz w:val="26"/>
                <w:szCs w:val="26"/>
              </w:rPr>
            </w:pPr>
          </w:p>
          <w:p w:rsidR="007547C9" w:rsidRPr="003420A8" w:rsidRDefault="007547C9" w:rsidP="00CB2CAA">
            <w:pPr>
              <w:tabs>
                <w:tab w:val="left" w:pos="180"/>
                <w:tab w:val="left" w:pos="2190"/>
              </w:tabs>
              <w:spacing w:after="0" w:line="240" w:lineRule="auto"/>
              <w:jc w:val="both"/>
              <w:rPr>
                <w:spacing w:val="-4"/>
                <w:sz w:val="26"/>
                <w:szCs w:val="26"/>
              </w:rPr>
            </w:pPr>
          </w:p>
          <w:p w:rsidR="007547C9" w:rsidRPr="002949F3" w:rsidRDefault="007547C9" w:rsidP="00CB2CAA">
            <w:pPr>
              <w:tabs>
                <w:tab w:val="left" w:pos="180"/>
                <w:tab w:val="left" w:pos="2190"/>
              </w:tabs>
              <w:spacing w:after="0" w:line="240" w:lineRule="auto"/>
              <w:jc w:val="both"/>
              <w:rPr>
                <w:spacing w:val="-4"/>
                <w:sz w:val="26"/>
                <w:szCs w:val="26"/>
              </w:rPr>
            </w:pPr>
          </w:p>
          <w:p w:rsidR="007547C9" w:rsidRPr="002949F3" w:rsidRDefault="007547C9" w:rsidP="00CB2CAA">
            <w:pPr>
              <w:tabs>
                <w:tab w:val="left" w:pos="180"/>
                <w:tab w:val="left" w:pos="2190"/>
              </w:tabs>
              <w:spacing w:after="0" w:line="240" w:lineRule="auto"/>
              <w:jc w:val="both"/>
              <w:rPr>
                <w:spacing w:val="-4"/>
                <w:sz w:val="26"/>
                <w:szCs w:val="26"/>
              </w:rPr>
            </w:pPr>
          </w:p>
          <w:p w:rsidR="007547C9" w:rsidRPr="002949F3" w:rsidRDefault="007547C9" w:rsidP="00CB2CAA">
            <w:pPr>
              <w:tabs>
                <w:tab w:val="left" w:pos="180"/>
                <w:tab w:val="left" w:pos="2190"/>
              </w:tabs>
              <w:spacing w:after="0" w:line="240" w:lineRule="auto"/>
              <w:jc w:val="both"/>
              <w:rPr>
                <w:spacing w:val="-4"/>
                <w:sz w:val="26"/>
                <w:szCs w:val="26"/>
              </w:rPr>
            </w:pPr>
          </w:p>
          <w:p w:rsidR="007547C9" w:rsidRPr="002949F3" w:rsidRDefault="007547C9" w:rsidP="00CB2CAA">
            <w:pPr>
              <w:tabs>
                <w:tab w:val="left" w:pos="180"/>
                <w:tab w:val="left" w:pos="2190"/>
              </w:tabs>
              <w:spacing w:after="0" w:line="240" w:lineRule="auto"/>
              <w:jc w:val="both"/>
              <w:rPr>
                <w:spacing w:val="-4"/>
                <w:sz w:val="26"/>
                <w:szCs w:val="26"/>
              </w:rPr>
            </w:pPr>
          </w:p>
          <w:p w:rsidR="007547C9" w:rsidRPr="002949F3" w:rsidRDefault="007547C9" w:rsidP="00CB2CAA">
            <w:pPr>
              <w:tabs>
                <w:tab w:val="left" w:pos="180"/>
                <w:tab w:val="left" w:pos="2190"/>
              </w:tabs>
              <w:spacing w:after="0" w:line="240" w:lineRule="auto"/>
              <w:jc w:val="both"/>
              <w:rPr>
                <w:spacing w:val="-4"/>
                <w:sz w:val="26"/>
                <w:szCs w:val="26"/>
              </w:rPr>
            </w:pPr>
          </w:p>
          <w:p w:rsidR="007547C9" w:rsidRPr="002949F3" w:rsidRDefault="007547C9" w:rsidP="00CB2CAA">
            <w:pPr>
              <w:tabs>
                <w:tab w:val="left" w:pos="180"/>
                <w:tab w:val="left" w:pos="2190"/>
              </w:tabs>
              <w:spacing w:after="0" w:line="240" w:lineRule="auto"/>
              <w:jc w:val="both"/>
              <w:rPr>
                <w:spacing w:val="-4"/>
                <w:sz w:val="26"/>
                <w:szCs w:val="26"/>
              </w:rPr>
            </w:pPr>
          </w:p>
          <w:p w:rsidR="007547C9" w:rsidRPr="002949F3" w:rsidRDefault="007547C9" w:rsidP="00CB2CAA">
            <w:pPr>
              <w:tabs>
                <w:tab w:val="left" w:pos="180"/>
                <w:tab w:val="left" w:pos="2190"/>
              </w:tabs>
              <w:spacing w:after="0" w:line="240" w:lineRule="auto"/>
              <w:jc w:val="both"/>
              <w:rPr>
                <w:spacing w:val="-4"/>
                <w:sz w:val="26"/>
                <w:szCs w:val="26"/>
              </w:rPr>
            </w:pPr>
          </w:p>
          <w:p w:rsidR="007547C9" w:rsidRPr="002949F3" w:rsidRDefault="007547C9" w:rsidP="00CB2CAA">
            <w:pPr>
              <w:tabs>
                <w:tab w:val="left" w:pos="180"/>
                <w:tab w:val="left" w:pos="2190"/>
              </w:tabs>
              <w:spacing w:after="0" w:line="240" w:lineRule="auto"/>
              <w:jc w:val="both"/>
              <w:rPr>
                <w:spacing w:val="-4"/>
                <w:sz w:val="26"/>
                <w:szCs w:val="26"/>
              </w:rPr>
            </w:pPr>
          </w:p>
          <w:p w:rsidR="007547C9" w:rsidRPr="002949F3" w:rsidRDefault="007547C9" w:rsidP="00CB2CAA">
            <w:pPr>
              <w:tabs>
                <w:tab w:val="left" w:pos="180"/>
                <w:tab w:val="left" w:pos="2190"/>
              </w:tabs>
              <w:spacing w:after="0" w:line="240" w:lineRule="auto"/>
              <w:jc w:val="both"/>
              <w:rPr>
                <w:spacing w:val="-4"/>
                <w:sz w:val="26"/>
                <w:szCs w:val="26"/>
              </w:rPr>
            </w:pPr>
          </w:p>
          <w:p w:rsidR="007547C9" w:rsidRPr="002949F3" w:rsidRDefault="007547C9" w:rsidP="00CB2CAA">
            <w:pPr>
              <w:tabs>
                <w:tab w:val="left" w:pos="180"/>
                <w:tab w:val="left" w:pos="2190"/>
              </w:tabs>
              <w:spacing w:after="0" w:line="240" w:lineRule="auto"/>
              <w:jc w:val="both"/>
              <w:rPr>
                <w:spacing w:val="-4"/>
                <w:sz w:val="26"/>
                <w:szCs w:val="26"/>
              </w:rPr>
            </w:pPr>
          </w:p>
          <w:p w:rsidR="007547C9" w:rsidRPr="006C53EE" w:rsidRDefault="007547C9" w:rsidP="00CB2CAA">
            <w:pPr>
              <w:tabs>
                <w:tab w:val="left" w:pos="180"/>
                <w:tab w:val="left" w:pos="2190"/>
              </w:tabs>
              <w:spacing w:after="0" w:line="240" w:lineRule="auto"/>
              <w:jc w:val="both"/>
              <w:rPr>
                <w:spacing w:val="-4"/>
                <w:sz w:val="26"/>
                <w:szCs w:val="26"/>
              </w:rPr>
            </w:pPr>
            <w:r w:rsidRPr="002949F3">
              <w:rPr>
                <w:spacing w:val="-4"/>
                <w:sz w:val="26"/>
                <w:szCs w:val="26"/>
              </w:rPr>
              <w:t xml:space="preserve">- </w:t>
            </w:r>
            <w:r w:rsidRPr="006C53EE">
              <w:rPr>
                <w:spacing w:val="-4"/>
                <w:sz w:val="26"/>
                <w:szCs w:val="26"/>
              </w:rPr>
              <w:t>B</w:t>
            </w:r>
            <w:r w:rsidRPr="002949F3">
              <w:rPr>
                <w:spacing w:val="-4"/>
                <w:sz w:val="26"/>
                <w:szCs w:val="26"/>
              </w:rPr>
              <w:t>ổ sung, chỉnh</w:t>
            </w:r>
            <w:r w:rsidRPr="006C53EE">
              <w:rPr>
                <w:sz w:val="26"/>
                <w:szCs w:val="26"/>
              </w:rPr>
              <w:t xml:space="preserve"> sửa lại cho phù hợp với dự thảo Nghị định thay Nghị định 24/2014/NĐ-CP.</w:t>
            </w:r>
          </w:p>
          <w:p w:rsidR="007547C9" w:rsidRPr="006C53EE" w:rsidRDefault="007547C9" w:rsidP="00CB2CAA">
            <w:pPr>
              <w:tabs>
                <w:tab w:val="left" w:pos="180"/>
                <w:tab w:val="left" w:pos="2190"/>
              </w:tabs>
              <w:spacing w:after="0" w:line="240" w:lineRule="auto"/>
              <w:jc w:val="both"/>
              <w:rPr>
                <w:i/>
                <w:color w:val="FF0000"/>
                <w:spacing w:val="-4"/>
                <w:sz w:val="26"/>
                <w:szCs w:val="26"/>
              </w:rPr>
            </w:pPr>
            <w:r w:rsidRPr="002949F3">
              <w:rPr>
                <w:spacing w:val="-4"/>
                <w:sz w:val="26"/>
                <w:szCs w:val="26"/>
              </w:rPr>
              <w:lastRenderedPageBreak/>
              <w:t xml:space="preserve">- </w:t>
            </w:r>
            <w:r w:rsidRPr="006C53EE">
              <w:rPr>
                <w:spacing w:val="-4"/>
                <w:sz w:val="26"/>
                <w:szCs w:val="26"/>
              </w:rPr>
              <w:t>Sửa theo Điều 28 của Luậ</w:t>
            </w:r>
            <w:r>
              <w:rPr>
                <w:spacing w:val="-4"/>
                <w:sz w:val="26"/>
                <w:szCs w:val="26"/>
              </w:rPr>
              <w:t>t T</w:t>
            </w:r>
            <w:r w:rsidRPr="002949F3">
              <w:rPr>
                <w:spacing w:val="-4"/>
                <w:sz w:val="26"/>
                <w:szCs w:val="26"/>
              </w:rPr>
              <w:t xml:space="preserve">CCQĐP </w:t>
            </w:r>
            <w:r w:rsidRPr="006C53EE">
              <w:rPr>
                <w:spacing w:val="-4"/>
                <w:sz w:val="26"/>
                <w:szCs w:val="26"/>
              </w:rPr>
              <w:t xml:space="preserve"> </w:t>
            </w:r>
            <w:r w:rsidRPr="006C53EE">
              <w:rPr>
                <w:color w:val="FF0000"/>
                <w:spacing w:val="-4"/>
                <w:sz w:val="26"/>
                <w:szCs w:val="26"/>
              </w:rPr>
              <w:t>thêm</w:t>
            </w:r>
            <w:r w:rsidRPr="006C53EE">
              <w:rPr>
                <w:i/>
                <w:color w:val="FF0000"/>
                <w:spacing w:val="-4"/>
                <w:sz w:val="26"/>
                <w:szCs w:val="26"/>
              </w:rPr>
              <w:t xml:space="preserve"> “phân cấp hoặc  ủy quyền” </w:t>
            </w:r>
          </w:p>
          <w:p w:rsidR="007547C9" w:rsidRPr="002949F3" w:rsidRDefault="007547C9" w:rsidP="00CB2CAA">
            <w:pPr>
              <w:tabs>
                <w:tab w:val="left" w:pos="180"/>
                <w:tab w:val="left" w:pos="2190"/>
              </w:tabs>
              <w:spacing w:after="0" w:line="240" w:lineRule="auto"/>
              <w:jc w:val="both"/>
              <w:rPr>
                <w:spacing w:val="-4"/>
                <w:sz w:val="26"/>
                <w:szCs w:val="26"/>
              </w:rPr>
            </w:pPr>
          </w:p>
          <w:p w:rsidR="007547C9" w:rsidRPr="00601FF2" w:rsidRDefault="007547C9" w:rsidP="00CB2CAA">
            <w:pPr>
              <w:tabs>
                <w:tab w:val="left" w:pos="180"/>
                <w:tab w:val="left" w:pos="2190"/>
              </w:tabs>
              <w:spacing w:after="0" w:line="240" w:lineRule="auto"/>
              <w:jc w:val="both"/>
              <w:rPr>
                <w:sz w:val="26"/>
                <w:szCs w:val="26"/>
              </w:rPr>
            </w:pPr>
            <w:r w:rsidRPr="00F32761">
              <w:rPr>
                <w:spacing w:val="-4"/>
                <w:sz w:val="26"/>
                <w:szCs w:val="26"/>
              </w:rPr>
              <w:t>-</w:t>
            </w:r>
            <w:r w:rsidRPr="00340127">
              <w:rPr>
                <w:spacing w:val="-4"/>
                <w:sz w:val="26"/>
                <w:szCs w:val="26"/>
              </w:rPr>
              <w:t xml:space="preserve"> </w:t>
            </w:r>
            <w:r w:rsidRPr="006C53EE">
              <w:rPr>
                <w:spacing w:val="-4"/>
                <w:sz w:val="26"/>
                <w:szCs w:val="26"/>
              </w:rPr>
              <w:t>Bổ sung</w:t>
            </w:r>
            <w:r w:rsidRPr="00C74D29">
              <w:rPr>
                <w:spacing w:val="-4"/>
                <w:sz w:val="26"/>
                <w:szCs w:val="26"/>
              </w:rPr>
              <w:t>, biên tập lại</w:t>
            </w:r>
            <w:r w:rsidRPr="00601FF2">
              <w:rPr>
                <w:spacing w:val="-4"/>
                <w:sz w:val="26"/>
                <w:szCs w:val="26"/>
              </w:rPr>
              <w:t xml:space="preserve"> </w:t>
            </w:r>
            <w:r w:rsidRPr="006C53EE">
              <w:rPr>
                <w:sz w:val="26"/>
                <w:szCs w:val="26"/>
              </w:rPr>
              <w:t>cho phù hợp với dự thảo Nghị định thay Nghị định 24/2014/NĐ-CP.</w:t>
            </w:r>
          </w:p>
          <w:p w:rsidR="007547C9" w:rsidRPr="002949F3" w:rsidRDefault="007547C9" w:rsidP="00CB2CAA">
            <w:pPr>
              <w:tabs>
                <w:tab w:val="left" w:pos="180"/>
                <w:tab w:val="left" w:pos="2190"/>
              </w:tabs>
              <w:spacing w:after="0" w:line="240" w:lineRule="auto"/>
              <w:jc w:val="both"/>
              <w:rPr>
                <w:sz w:val="26"/>
                <w:szCs w:val="26"/>
              </w:rPr>
            </w:pPr>
          </w:p>
          <w:p w:rsidR="00DA058D" w:rsidRDefault="00DA058D" w:rsidP="00CB2CAA">
            <w:pPr>
              <w:tabs>
                <w:tab w:val="left" w:pos="180"/>
                <w:tab w:val="left" w:pos="2190"/>
              </w:tabs>
              <w:spacing w:after="0" w:line="240" w:lineRule="auto"/>
              <w:jc w:val="both"/>
              <w:rPr>
                <w:spacing w:val="-4"/>
                <w:sz w:val="26"/>
                <w:szCs w:val="26"/>
              </w:rPr>
            </w:pPr>
          </w:p>
          <w:p w:rsidR="007547C9" w:rsidRPr="006C53EE" w:rsidRDefault="007547C9" w:rsidP="00CB2CAA">
            <w:pPr>
              <w:tabs>
                <w:tab w:val="left" w:pos="180"/>
                <w:tab w:val="left" w:pos="2190"/>
              </w:tabs>
              <w:spacing w:after="0" w:line="240" w:lineRule="auto"/>
              <w:jc w:val="both"/>
              <w:rPr>
                <w:b/>
                <w:i/>
                <w:spacing w:val="-4"/>
                <w:sz w:val="26"/>
                <w:szCs w:val="26"/>
              </w:rPr>
            </w:pPr>
            <w:r w:rsidRPr="002949F3">
              <w:rPr>
                <w:spacing w:val="-4"/>
                <w:sz w:val="26"/>
                <w:szCs w:val="26"/>
              </w:rPr>
              <w:t xml:space="preserve">- </w:t>
            </w:r>
            <w:r w:rsidRPr="006C53EE">
              <w:rPr>
                <w:spacing w:val="-4"/>
                <w:sz w:val="26"/>
                <w:szCs w:val="26"/>
              </w:rPr>
              <w:t>Bổ sung</w:t>
            </w:r>
            <w:r w:rsidRPr="00C74D29">
              <w:rPr>
                <w:spacing w:val="-4"/>
                <w:sz w:val="26"/>
                <w:szCs w:val="26"/>
              </w:rPr>
              <w:t>, biên tập lại</w:t>
            </w:r>
            <w:r w:rsidRPr="00601FF2">
              <w:rPr>
                <w:spacing w:val="-4"/>
                <w:sz w:val="26"/>
                <w:szCs w:val="26"/>
              </w:rPr>
              <w:t xml:space="preserve"> </w:t>
            </w:r>
            <w:r w:rsidRPr="006C53EE">
              <w:rPr>
                <w:sz w:val="26"/>
                <w:szCs w:val="26"/>
              </w:rPr>
              <w:t>cho phù hợp với dự thảo Nghị định thay Nghị định 24/2014/NĐ-CP</w:t>
            </w:r>
            <w:r w:rsidRPr="006C53EE">
              <w:rPr>
                <w:spacing w:val="-4"/>
                <w:sz w:val="26"/>
                <w:szCs w:val="26"/>
              </w:rPr>
              <w:t xml:space="preserve"> </w:t>
            </w:r>
            <w:r w:rsidRPr="002949F3">
              <w:rPr>
                <w:spacing w:val="-4"/>
                <w:sz w:val="26"/>
                <w:szCs w:val="26"/>
              </w:rPr>
              <w:t>và</w:t>
            </w:r>
            <w:r w:rsidRPr="006C53EE">
              <w:rPr>
                <w:spacing w:val="-4"/>
                <w:sz w:val="26"/>
                <w:szCs w:val="26"/>
              </w:rPr>
              <w:t xml:space="preserve"> Đi</w:t>
            </w:r>
            <w:r w:rsidRPr="002949F3">
              <w:rPr>
                <w:spacing w:val="-4"/>
                <w:sz w:val="26"/>
                <w:szCs w:val="26"/>
              </w:rPr>
              <w:t>ề</w:t>
            </w:r>
            <w:r w:rsidRPr="006C53EE">
              <w:rPr>
                <w:spacing w:val="-4"/>
                <w:sz w:val="26"/>
                <w:szCs w:val="26"/>
              </w:rPr>
              <w:t xml:space="preserve">u 28 của Luật TCCQĐP </w:t>
            </w:r>
          </w:p>
        </w:tc>
      </w:tr>
      <w:tr w:rsidR="007547C9" w:rsidRPr="00242795" w:rsidTr="00CB2CAA">
        <w:tc>
          <w:tcPr>
            <w:tcW w:w="567" w:type="dxa"/>
          </w:tcPr>
          <w:p w:rsidR="007547C9" w:rsidRPr="009F7E7D" w:rsidRDefault="007547C9" w:rsidP="00CB2CAA">
            <w:pPr>
              <w:spacing w:after="0" w:line="240" w:lineRule="auto"/>
              <w:ind w:firstLine="602"/>
              <w:jc w:val="both"/>
              <w:rPr>
                <w:b/>
              </w:rPr>
            </w:pPr>
          </w:p>
        </w:tc>
        <w:tc>
          <w:tcPr>
            <w:tcW w:w="5812" w:type="dxa"/>
          </w:tcPr>
          <w:p w:rsidR="007547C9" w:rsidRPr="004E67AE" w:rsidRDefault="007547C9" w:rsidP="00CB2CAA">
            <w:pPr>
              <w:spacing w:after="0" w:line="240" w:lineRule="auto"/>
              <w:ind w:firstLine="602"/>
              <w:jc w:val="both"/>
            </w:pPr>
            <w:r w:rsidRPr="009F7E7D">
              <w:rPr>
                <w:b/>
              </w:rPr>
              <w:t>Điều 5. Người đứng đầu</w:t>
            </w:r>
          </w:p>
          <w:p w:rsidR="007547C9" w:rsidRPr="004E67AE" w:rsidRDefault="007547C9" w:rsidP="00CB2CAA">
            <w:pPr>
              <w:spacing w:after="0" w:line="240" w:lineRule="auto"/>
              <w:ind w:firstLine="602"/>
              <w:jc w:val="both"/>
            </w:pPr>
            <w:r>
              <w:t xml:space="preserve">1. Người đứng đầu cơ quan chuyên môn thuộc Ủy ban nhân dân cấp huyện (sau đây gọi chung là Trưởng phòng) chịu trách nhiệm trước Ủy ban nhân dân cấp huyện, Chủ tịch Ủy ban nhân dân cấp huyện và trước pháp luật về thực hiện chức năng, nhiệm vụ, quyền hạn của cơ quan chuyên môn do mình phụ trách. </w:t>
            </w:r>
          </w:p>
          <w:p w:rsidR="007547C9" w:rsidRPr="004E67AE" w:rsidRDefault="007547C9" w:rsidP="00CB2CAA">
            <w:pPr>
              <w:spacing w:after="0" w:line="240" w:lineRule="auto"/>
              <w:ind w:firstLine="602"/>
              <w:jc w:val="both"/>
            </w:pPr>
            <w:r>
              <w:t xml:space="preserve">2. Cấp phó của người đứng đầu cơ quan chuyên môn thuộc Ủy ban nhân dân cấp huyện (sau đây gọi chung là Phó Trưởng phòng) là người giúp Trưởng phòng chỉ đạo một số mặt công tác và chịu trách nhiệm trước Trưởng phòng về nhiệm vụ được phân công. Khi Trưởng phòng </w:t>
            </w:r>
            <w:r>
              <w:lastRenderedPageBreak/>
              <w:t>vắng mặt một Phó Trưởng phòng được Trưởng phòng ủy nhiệm điều hành các hoạt động của phòng.</w:t>
            </w:r>
          </w:p>
          <w:p w:rsidR="007547C9" w:rsidRPr="004E67AE" w:rsidRDefault="007547C9" w:rsidP="00CB2CAA">
            <w:pPr>
              <w:spacing w:after="0" w:line="240" w:lineRule="auto"/>
              <w:ind w:firstLine="602"/>
              <w:jc w:val="both"/>
            </w:pPr>
            <w:r>
              <w:t xml:space="preserve"> 3. Số lượng Phó Trưởng phòng cơ quan chuyên môn thuộc Ủy ban nhân dân cấp huyện không </w:t>
            </w:r>
            <w:r w:rsidRPr="009332BE">
              <w:rPr>
                <w:u w:val="single"/>
              </w:rPr>
              <w:t>quá 03 người</w:t>
            </w:r>
            <w:r>
              <w:t>.</w:t>
            </w:r>
          </w:p>
          <w:p w:rsidR="007547C9" w:rsidRPr="00E74D8C" w:rsidRDefault="007547C9" w:rsidP="00CB2CAA">
            <w:pPr>
              <w:spacing w:after="0" w:line="240" w:lineRule="auto"/>
              <w:ind w:firstLine="602"/>
              <w:jc w:val="both"/>
              <w:rPr>
                <w:spacing w:val="-4"/>
              </w:rPr>
            </w:pPr>
            <w:r>
              <w:t xml:space="preserve"> 4. Việc bổ nhiệm, điều động, luân chuyển, khen thưởng, kỷ luật, miễn nhiệm, cho từ chức, thực hiện chế độ, chính sách đối với Trưởng phòng, Phó Trưởng phòng do Chủ tịch Ủy ban nhân dân cấp huyện quyết định theo quy định của pháp luật.</w:t>
            </w:r>
          </w:p>
        </w:tc>
        <w:tc>
          <w:tcPr>
            <w:tcW w:w="5670" w:type="dxa"/>
          </w:tcPr>
          <w:p w:rsidR="007547C9" w:rsidRDefault="007547C9" w:rsidP="00CB2CAA">
            <w:pPr>
              <w:spacing w:after="0" w:line="240" w:lineRule="auto"/>
              <w:ind w:firstLine="602"/>
              <w:jc w:val="both"/>
              <w:rPr>
                <w:b/>
                <w:i/>
                <w:color w:val="0070C0"/>
              </w:rPr>
            </w:pPr>
            <w:r w:rsidRPr="009F7E7D">
              <w:rPr>
                <w:b/>
              </w:rPr>
              <w:lastRenderedPageBreak/>
              <w:t>Điều 5. Người đứng đầu</w:t>
            </w:r>
            <w:r w:rsidRPr="00A15ED3">
              <w:rPr>
                <w:b/>
              </w:rPr>
              <w:t xml:space="preserve"> </w:t>
            </w:r>
            <w:r w:rsidRPr="00242F7C">
              <w:rPr>
                <w:b/>
                <w:i/>
                <w:color w:val="0070C0"/>
              </w:rPr>
              <w:t>và cấp phó của người đứng đầu</w:t>
            </w:r>
            <w:r w:rsidR="00642C94">
              <w:rPr>
                <w:b/>
                <w:i/>
                <w:color w:val="0070C0"/>
              </w:rPr>
              <w:t>Phòng</w:t>
            </w:r>
          </w:p>
          <w:p w:rsidR="007547C9" w:rsidRPr="006B5380" w:rsidRDefault="007547C9" w:rsidP="00CB2CAA">
            <w:pPr>
              <w:spacing w:after="0" w:line="340" w:lineRule="exact"/>
              <w:jc w:val="both"/>
              <w:rPr>
                <w:rFonts w:eastAsia="Times New Roman"/>
                <w:i/>
              </w:rPr>
            </w:pPr>
            <w:r w:rsidRPr="009C38FD">
              <w:rPr>
                <w:rFonts w:eastAsia="Times New Roman"/>
                <w:lang w:eastAsia="vi-VN"/>
              </w:rPr>
              <w:t xml:space="preserve">        </w:t>
            </w:r>
            <w:r w:rsidRPr="001676AA">
              <w:rPr>
                <w:rFonts w:eastAsia="Times New Roman"/>
                <w:lang w:eastAsia="vi-VN"/>
              </w:rPr>
              <w:t xml:space="preserve">1. Người đứng đầu </w:t>
            </w:r>
            <w:r w:rsidRPr="006B5380">
              <w:rPr>
                <w:rFonts w:eastAsia="Times New Roman"/>
                <w:i/>
                <w:color w:val="FF0000"/>
                <w:lang w:eastAsia="vi-VN"/>
              </w:rPr>
              <w:t>phòng là Ủy viên Ủy ban nhân dân cấp huyện</w:t>
            </w:r>
            <w:r w:rsidRPr="006B5380">
              <w:rPr>
                <w:rFonts w:eastAsia="Times New Roman"/>
                <w:i/>
                <w:lang w:eastAsia="vi-VN"/>
              </w:rPr>
              <w:t xml:space="preserve"> </w:t>
            </w:r>
            <w:r w:rsidRPr="006B5380">
              <w:rPr>
                <w:rFonts w:eastAsia="Times New Roman"/>
                <w:lang w:eastAsia="vi-VN"/>
              </w:rPr>
              <w:t xml:space="preserve">(sau đây gọi chung là Trưởng phòng), </w:t>
            </w:r>
            <w:r w:rsidRPr="006B5380">
              <w:rPr>
                <w:rFonts w:eastAsia="Times New Roman"/>
                <w:i/>
                <w:color w:val="FF0000"/>
                <w:lang w:eastAsia="vi-VN"/>
              </w:rPr>
              <w:t>lãnh đạo công tác của phòng</w:t>
            </w:r>
            <w:r w:rsidRPr="006B5380">
              <w:rPr>
                <w:rFonts w:eastAsia="Times New Roman"/>
                <w:color w:val="FF0000"/>
                <w:lang w:eastAsia="vi-VN"/>
              </w:rPr>
              <w:t>;</w:t>
            </w:r>
            <w:r w:rsidRPr="006B5380">
              <w:rPr>
                <w:rFonts w:eastAsia="Times New Roman"/>
                <w:lang w:eastAsia="vi-VN"/>
              </w:rPr>
              <w:t xml:space="preserve"> chịu trách nhiệm trước Ủy ban nhân dân cấp huyện, Chủ tịch Ủy ban nhân dân cấp huyện và trước pháp luật về thực hiện chức năng, nhiệm vụ, quyền hạn của </w:t>
            </w:r>
            <w:r w:rsidRPr="006B5380">
              <w:rPr>
                <w:rFonts w:eastAsia="Times New Roman"/>
                <w:i/>
                <w:color w:val="FF0000"/>
                <w:lang w:eastAsia="vi-VN"/>
              </w:rPr>
              <w:t>phòng</w:t>
            </w:r>
            <w:r w:rsidRPr="006B5380">
              <w:rPr>
                <w:rFonts w:eastAsia="Times New Roman"/>
                <w:color w:val="FF0000"/>
                <w:lang w:eastAsia="vi-VN"/>
              </w:rPr>
              <w:t xml:space="preserve"> </w:t>
            </w:r>
            <w:r w:rsidRPr="006B5380">
              <w:rPr>
                <w:rFonts w:eastAsia="Times New Roman"/>
              </w:rPr>
              <w:t xml:space="preserve">và thực hiện nhiệm vụ, quyền hạn của Ủy viên Ủy ban nhân dân cấp huyện </w:t>
            </w:r>
            <w:r w:rsidRPr="006B5380">
              <w:rPr>
                <w:rFonts w:eastAsia="Times New Roman"/>
                <w:i/>
                <w:color w:val="FF0000"/>
              </w:rPr>
              <w:t>theo quy chế làm việc và phân công của Ủy ban nhân dân cấp huyện</w:t>
            </w:r>
            <w:r w:rsidRPr="006B5380">
              <w:rPr>
                <w:rFonts w:eastAsia="Times New Roman"/>
                <w:i/>
                <w:color w:val="000000"/>
              </w:rPr>
              <w:t>.</w:t>
            </w:r>
          </w:p>
          <w:p w:rsidR="007547C9" w:rsidRPr="001676AA" w:rsidRDefault="007547C9" w:rsidP="00CB2CAA">
            <w:pPr>
              <w:shd w:val="clear" w:color="auto" w:fill="FFFFFF"/>
              <w:spacing w:after="0" w:line="340" w:lineRule="exact"/>
              <w:jc w:val="both"/>
              <w:rPr>
                <w:rFonts w:eastAsia="Times New Roman"/>
                <w:lang w:eastAsia="vi-VN"/>
              </w:rPr>
            </w:pPr>
            <w:r w:rsidRPr="009C38FD">
              <w:rPr>
                <w:rFonts w:eastAsia="Times New Roman"/>
                <w:lang w:eastAsia="vi-VN"/>
              </w:rPr>
              <w:t xml:space="preserve">         </w:t>
            </w:r>
            <w:r w:rsidRPr="001676AA">
              <w:rPr>
                <w:rFonts w:eastAsia="Times New Roman"/>
                <w:lang w:eastAsia="vi-VN"/>
              </w:rPr>
              <w:t xml:space="preserve">2. Cấp phó của người đứng đầu </w:t>
            </w:r>
            <w:r w:rsidRPr="00F86D41">
              <w:rPr>
                <w:rFonts w:eastAsia="Times New Roman"/>
                <w:lang w:eastAsia="vi-VN"/>
              </w:rPr>
              <w:t>phòng</w:t>
            </w:r>
            <w:r w:rsidRPr="001676AA">
              <w:rPr>
                <w:rFonts w:eastAsia="Times New Roman"/>
                <w:lang w:eastAsia="vi-VN"/>
              </w:rPr>
              <w:t xml:space="preserve"> </w:t>
            </w:r>
            <w:r w:rsidRPr="001676AA">
              <w:rPr>
                <w:rFonts w:eastAsia="Times New Roman"/>
                <w:lang w:eastAsia="vi-VN"/>
              </w:rPr>
              <w:lastRenderedPageBreak/>
              <w:t xml:space="preserve">(sau đây gọi chung là Phó Trưởng phòng) giúp Trưởng phòng </w:t>
            </w:r>
            <w:r w:rsidRPr="001676AA">
              <w:t xml:space="preserve">thực hiện một hoặc một số nhiệm vụ cụ thể do Trưởng phòng phân công </w:t>
            </w:r>
            <w:r w:rsidRPr="001676AA">
              <w:rPr>
                <w:rFonts w:eastAsia="Times New Roman"/>
                <w:lang w:eastAsia="vi-VN"/>
              </w:rPr>
              <w:t>và chịu trách nhiệm trước Trưởng phòng và pháp luật về nhiệm vụ được phân công. Khi Trưởng phòng vắng mặt, một Phó Trưởng phòng được Trưởng phòng ủy nhiệm thay Trưởng phòng điều hành các hoạt động của phòng.</w:t>
            </w:r>
          </w:p>
          <w:p w:rsidR="007547C9" w:rsidRDefault="007547C9" w:rsidP="00CB2CAA">
            <w:pPr>
              <w:shd w:val="clear" w:color="auto" w:fill="FFFFFF"/>
              <w:spacing w:after="0" w:line="320" w:lineRule="exact"/>
              <w:ind w:firstLine="720"/>
              <w:jc w:val="both"/>
              <w:rPr>
                <w:rFonts w:eastAsia="Times New Roman"/>
                <w:lang w:eastAsia="vi-VN"/>
              </w:rPr>
            </w:pPr>
            <w:r w:rsidRPr="00DA4016">
              <w:t xml:space="preserve">3. </w:t>
            </w:r>
            <w:r w:rsidRPr="001676AA">
              <w:rPr>
                <w:rFonts w:eastAsia="Times New Roman"/>
                <w:lang w:eastAsia="vi-VN"/>
              </w:rPr>
              <w:t xml:space="preserve">Số lượng Phó Trưởng phòng </w:t>
            </w:r>
            <w:r w:rsidRPr="00DA4016">
              <w:rPr>
                <w:rFonts w:eastAsia="Times New Roman"/>
                <w:i/>
                <w:color w:val="C00000"/>
                <w:lang w:eastAsia="vi-VN"/>
              </w:rPr>
              <w:t>được xác định theo tiêu chí như sau:</w:t>
            </w:r>
            <w:r w:rsidRPr="001676AA">
              <w:rPr>
                <w:rFonts w:eastAsia="Times New Roman"/>
                <w:lang w:eastAsia="vi-VN"/>
              </w:rPr>
              <w:t xml:space="preserve"> </w:t>
            </w:r>
          </w:p>
          <w:p w:rsidR="00075C5F" w:rsidRPr="001D7D97" w:rsidRDefault="00075C5F" w:rsidP="00075C5F">
            <w:pPr>
              <w:spacing w:after="0" w:line="340" w:lineRule="exact"/>
              <w:ind w:firstLine="720"/>
              <w:jc w:val="both"/>
              <w:rPr>
                <w:spacing w:val="-2"/>
                <w:lang w:val="nl-NL"/>
              </w:rPr>
            </w:pPr>
            <w:r w:rsidRPr="001D7D97">
              <w:rPr>
                <w:b/>
                <w:bCs/>
                <w:spacing w:val="-2"/>
                <w:lang w:val="nl-NL"/>
              </w:rPr>
              <w:t>Phương án 1:</w:t>
            </w:r>
            <w:r w:rsidRPr="001D7D97">
              <w:rPr>
                <w:spacing w:val="-2"/>
                <w:lang w:val="nl-NL"/>
              </w:rPr>
              <w:t xml:space="preserve"> </w:t>
            </w:r>
          </w:p>
          <w:p w:rsidR="00075C5F" w:rsidRPr="001D7D97" w:rsidRDefault="00075C5F" w:rsidP="00075C5F">
            <w:pPr>
              <w:spacing w:after="0" w:line="340" w:lineRule="exact"/>
              <w:ind w:firstLine="720"/>
              <w:jc w:val="both"/>
            </w:pPr>
            <w:r w:rsidRPr="001D7D97">
              <w:rPr>
                <w:spacing w:val="-2"/>
                <w:lang w:val="nl-NL"/>
              </w:rPr>
              <w:t xml:space="preserve">a) </w:t>
            </w:r>
            <w:r w:rsidRPr="001D7D97">
              <w:t xml:space="preserve">Đối với phòng thuộc Ủy ban nhân dân cấp huyện thuộc thành phố Hà Nội, Thành phố Hồ Chí Minh: Phòng có từ </w:t>
            </w:r>
            <w:r w:rsidRPr="00652561">
              <w:t>07 đến 09</w:t>
            </w:r>
            <w:r w:rsidRPr="001D7D97">
              <w:t xml:space="preserve"> biên chế được bố trí 01 Phó Trưởng phòng</w:t>
            </w:r>
            <w:r w:rsidRPr="004C5463">
              <w:rPr>
                <w:color w:val="FF0000"/>
                <w:lang w:val="nl-NL"/>
              </w:rPr>
              <w:t>;</w:t>
            </w:r>
            <w:r w:rsidRPr="004C5463">
              <w:rPr>
                <w:color w:val="FF0000"/>
                <w:spacing w:val="-4"/>
              </w:rPr>
              <w:t xml:space="preserve"> Phòng</w:t>
            </w:r>
            <w:r w:rsidRPr="001D7D97">
              <w:rPr>
                <w:spacing w:val="-4"/>
              </w:rPr>
              <w:t xml:space="preserve"> có từ 10 đến 14 biên chế được bố trí không quá 02 Phó Trưởng phòng</w:t>
            </w:r>
            <w:r w:rsidRPr="004C5463">
              <w:rPr>
                <w:color w:val="FF0000"/>
                <w:spacing w:val="-4"/>
                <w:lang w:val="nl-NL"/>
              </w:rPr>
              <w:t>;</w:t>
            </w:r>
            <w:r w:rsidRPr="004C5463">
              <w:rPr>
                <w:color w:val="FF0000"/>
                <w:spacing w:val="-2"/>
              </w:rPr>
              <w:t xml:space="preserve"> Phòng</w:t>
            </w:r>
            <w:r w:rsidRPr="001D7D97">
              <w:rPr>
                <w:spacing w:val="-2"/>
              </w:rPr>
              <w:t xml:space="preserve"> có từ 15 biên chế trở lên được bố trí không quá 03 Phó Trưởng phòng.</w:t>
            </w:r>
          </w:p>
          <w:p w:rsidR="00075C5F" w:rsidRPr="001D7D97" w:rsidRDefault="00075C5F" w:rsidP="00075C5F">
            <w:pPr>
              <w:spacing w:after="0" w:line="340" w:lineRule="exact"/>
              <w:ind w:firstLine="720"/>
              <w:jc w:val="both"/>
              <w:rPr>
                <w:spacing w:val="-4"/>
              </w:rPr>
            </w:pPr>
            <w:r w:rsidRPr="001D7D97">
              <w:rPr>
                <w:spacing w:val="-2"/>
              </w:rPr>
              <w:t xml:space="preserve">b) Đối với phòng thuộc Ủy ban nhân dân cấp huyện thuộc các tỉnh, thành phố trực thuộc Trung ương còn lại: Phòng có </w:t>
            </w:r>
            <w:r w:rsidRPr="00652561">
              <w:rPr>
                <w:i/>
                <w:spacing w:val="-2"/>
              </w:rPr>
              <w:t>từ 05 đến 07</w:t>
            </w:r>
            <w:r w:rsidRPr="001D7D97">
              <w:rPr>
                <w:spacing w:val="-2"/>
              </w:rPr>
              <w:t xml:space="preserve"> biên chế được bố trí 01 Phó Trưởng phòng</w:t>
            </w:r>
            <w:r w:rsidRPr="004C5463">
              <w:rPr>
                <w:color w:val="FF0000"/>
                <w:spacing w:val="-2"/>
              </w:rPr>
              <w:t>;</w:t>
            </w:r>
            <w:r w:rsidRPr="004C5463">
              <w:rPr>
                <w:color w:val="FF0000"/>
                <w:spacing w:val="-4"/>
              </w:rPr>
              <w:t xml:space="preserve"> Phòng</w:t>
            </w:r>
            <w:r w:rsidRPr="001D7D97">
              <w:rPr>
                <w:spacing w:val="-4"/>
              </w:rPr>
              <w:t xml:space="preserve"> có từ </w:t>
            </w:r>
            <w:r w:rsidRPr="00652561">
              <w:rPr>
                <w:i/>
                <w:spacing w:val="-4"/>
              </w:rPr>
              <w:t xml:space="preserve">08 </w:t>
            </w:r>
            <w:r w:rsidRPr="001D7D97">
              <w:rPr>
                <w:spacing w:val="-4"/>
              </w:rPr>
              <w:t xml:space="preserve">biên chế trở lên được bố trí không quá 02 Phó Trưởng phòng. </w:t>
            </w:r>
          </w:p>
          <w:p w:rsidR="00075C5F" w:rsidRPr="001D7D97" w:rsidRDefault="00075C5F" w:rsidP="00075C5F">
            <w:pPr>
              <w:spacing w:after="0" w:line="340" w:lineRule="exact"/>
              <w:ind w:firstLine="720"/>
              <w:jc w:val="both"/>
              <w:rPr>
                <w:spacing w:val="-2"/>
              </w:rPr>
            </w:pPr>
            <w:r w:rsidRPr="001D7D97">
              <w:rPr>
                <w:b/>
                <w:bCs/>
                <w:lang w:val="nl-NL"/>
              </w:rPr>
              <w:t>Phương án 2:</w:t>
            </w:r>
            <w:r w:rsidRPr="001D7D97">
              <w:rPr>
                <w:lang w:val="nl-NL"/>
              </w:rPr>
              <w:t xml:space="preserve"> </w:t>
            </w:r>
          </w:p>
          <w:p w:rsidR="00075C5F" w:rsidRPr="001D7D97" w:rsidRDefault="00075C5F" w:rsidP="00075C5F">
            <w:pPr>
              <w:spacing w:after="0" w:line="340" w:lineRule="exact"/>
              <w:ind w:firstLine="709"/>
              <w:jc w:val="both"/>
            </w:pPr>
            <w:r w:rsidRPr="001D7D97">
              <w:t xml:space="preserve">Quy định thống nhất mỗi phòng bình quân có không quá 02 Phó Trưởng phòng. Căn cứ vào số lượng phòng chuyên môn được thành lập và tổng số lượng Phó Trưởng phòng, Ủy ban </w:t>
            </w:r>
            <w:r w:rsidRPr="001D7D97">
              <w:lastRenderedPageBreak/>
              <w:t>nhân dân cấp huyện quyết định cụ thể số lượng Phó Trưởng phòng của từng phòng chuyên môn cho phù hợp.</w:t>
            </w:r>
          </w:p>
          <w:p w:rsidR="00075C5F" w:rsidRPr="001D7D97" w:rsidRDefault="00075C5F" w:rsidP="00075C5F">
            <w:pPr>
              <w:spacing w:after="0" w:line="340" w:lineRule="exact"/>
              <w:ind w:firstLine="720"/>
              <w:jc w:val="both"/>
              <w:rPr>
                <w:spacing w:val="-6"/>
                <w:lang w:val="nl-NL"/>
              </w:rPr>
            </w:pPr>
            <w:r w:rsidRPr="001D7D97">
              <w:rPr>
                <w:spacing w:val="-6"/>
                <w:lang w:val="nl-NL"/>
              </w:rPr>
              <w:t>Trong 02 phương án về số lượng Phó Trưởng phòng nêu trên, Bộ Nội vụ đề xuất chọn phương án 1.</w:t>
            </w:r>
          </w:p>
          <w:p w:rsidR="00B25A94" w:rsidRPr="001676AA" w:rsidRDefault="00B25A94" w:rsidP="00B25A94">
            <w:pPr>
              <w:shd w:val="clear" w:color="auto" w:fill="FFFFFF"/>
              <w:spacing w:after="0" w:line="330" w:lineRule="exact"/>
              <w:ind w:firstLine="720"/>
              <w:jc w:val="both"/>
              <w:rPr>
                <w:rFonts w:eastAsia="Times New Roman"/>
                <w:lang w:eastAsia="vi-VN"/>
              </w:rPr>
            </w:pPr>
            <w:r w:rsidRPr="00B25A94">
              <w:t xml:space="preserve">4. </w:t>
            </w:r>
            <w:r w:rsidRPr="001676AA">
              <w:rPr>
                <w:rFonts w:eastAsia="Times New Roman"/>
                <w:lang w:eastAsia="vi-VN"/>
              </w:rPr>
              <w:t>Việc bổ nhiệm</w:t>
            </w:r>
            <w:r w:rsidRPr="0047279D">
              <w:rPr>
                <w:rFonts w:eastAsia="Times New Roman"/>
                <w:color w:val="FF0000"/>
                <w:lang w:eastAsia="vi-VN"/>
              </w:rPr>
              <w:t>, miễn nhiệm,</w:t>
            </w:r>
            <w:r w:rsidRPr="0047279D">
              <w:rPr>
                <w:rFonts w:eastAsia="Times New Roman"/>
                <w:lang w:eastAsia="vi-VN"/>
              </w:rPr>
              <w:t xml:space="preserve"> </w:t>
            </w:r>
            <w:r w:rsidRPr="001676AA">
              <w:rPr>
                <w:rFonts w:eastAsia="Times New Roman"/>
                <w:lang w:eastAsia="vi-VN"/>
              </w:rPr>
              <w:t>điều động, luân chuyển, khen thưởng, kỷ luật, cho từ chức</w:t>
            </w:r>
            <w:r w:rsidRPr="0047279D">
              <w:rPr>
                <w:rFonts w:eastAsia="Times New Roman"/>
                <w:lang w:eastAsia="vi-VN"/>
              </w:rPr>
              <w:t xml:space="preserve">, </w:t>
            </w:r>
            <w:r w:rsidRPr="0047279D">
              <w:rPr>
                <w:rFonts w:eastAsia="Times New Roman"/>
                <w:color w:val="FF0000"/>
                <w:lang w:eastAsia="vi-VN"/>
              </w:rPr>
              <w:t>nghỉ hưu</w:t>
            </w:r>
            <w:r w:rsidRPr="0047279D">
              <w:rPr>
                <w:rFonts w:eastAsia="Times New Roman"/>
                <w:lang w:eastAsia="vi-VN"/>
              </w:rPr>
              <w:t xml:space="preserve"> và </w:t>
            </w:r>
            <w:r w:rsidRPr="001676AA">
              <w:rPr>
                <w:rFonts w:eastAsia="Times New Roman"/>
                <w:lang w:eastAsia="vi-VN"/>
              </w:rPr>
              <w:t>thực hiện chế độ, chính sách đối với Trưởng phòng, Phó Trưởng phòng do Chủ tịch Ủy ban nhân dân cấp huyện quyết định theo quy định của pháp luật.</w:t>
            </w:r>
          </w:p>
          <w:p w:rsidR="007547C9" w:rsidRPr="00B25A94" w:rsidRDefault="007547C9" w:rsidP="00B25A94">
            <w:pPr>
              <w:spacing w:after="0" w:line="240" w:lineRule="auto"/>
              <w:ind w:firstLine="602"/>
              <w:jc w:val="both"/>
              <w:rPr>
                <w:spacing w:val="-4"/>
              </w:rPr>
            </w:pPr>
          </w:p>
        </w:tc>
        <w:tc>
          <w:tcPr>
            <w:tcW w:w="3828" w:type="dxa"/>
          </w:tcPr>
          <w:p w:rsidR="007547C9" w:rsidRPr="006C53EE" w:rsidRDefault="007547C9" w:rsidP="00CB2CAA">
            <w:pPr>
              <w:spacing w:after="0" w:line="280" w:lineRule="exact"/>
              <w:jc w:val="both"/>
              <w:rPr>
                <w:color w:val="0070C0"/>
                <w:sz w:val="26"/>
                <w:szCs w:val="26"/>
              </w:rPr>
            </w:pPr>
            <w:r w:rsidRPr="006C53EE">
              <w:rPr>
                <w:bCs/>
                <w:spacing w:val="-4"/>
                <w:sz w:val="26"/>
                <w:szCs w:val="26"/>
              </w:rPr>
              <w:lastRenderedPageBreak/>
              <w:t xml:space="preserve">- Bổ sung </w:t>
            </w:r>
            <w:r w:rsidRPr="006C53EE">
              <w:rPr>
                <w:bCs/>
                <w:i/>
                <w:spacing w:val="-4"/>
                <w:sz w:val="26"/>
                <w:szCs w:val="26"/>
              </w:rPr>
              <w:t>“</w:t>
            </w:r>
            <w:r w:rsidRPr="006C53EE">
              <w:rPr>
                <w:i/>
                <w:color w:val="0070C0"/>
                <w:sz w:val="26"/>
                <w:szCs w:val="26"/>
              </w:rPr>
              <w:t>và cấp phó của người đứng đầu”</w:t>
            </w:r>
            <w:r w:rsidRPr="006C53EE">
              <w:rPr>
                <w:b/>
                <w:color w:val="0070C0"/>
                <w:sz w:val="26"/>
                <w:szCs w:val="26"/>
              </w:rPr>
              <w:t xml:space="preserve"> </w:t>
            </w:r>
            <w:r w:rsidRPr="006C53EE">
              <w:rPr>
                <w:color w:val="0070C0"/>
                <w:sz w:val="26"/>
                <w:szCs w:val="26"/>
              </w:rPr>
              <w:t>cho phù hợp với dự thảo Nghị định thay thế Nghị định số 24/2014/NĐ-CP.</w:t>
            </w:r>
          </w:p>
          <w:p w:rsidR="007547C9" w:rsidRPr="006C53EE" w:rsidRDefault="007547C9" w:rsidP="00CB2CAA">
            <w:pPr>
              <w:spacing w:before="120" w:after="0" w:line="280" w:lineRule="exact"/>
              <w:jc w:val="both"/>
              <w:rPr>
                <w:rFonts w:eastAsia="Times New Roman"/>
                <w:b/>
                <w:i/>
                <w:sz w:val="26"/>
                <w:szCs w:val="26"/>
              </w:rPr>
            </w:pPr>
            <w:r w:rsidRPr="006C53EE">
              <w:rPr>
                <w:bCs/>
                <w:spacing w:val="-4"/>
                <w:sz w:val="26"/>
                <w:szCs w:val="26"/>
              </w:rPr>
              <w:t xml:space="preserve">- Bổ sung chức danh của người đứng đầu </w:t>
            </w:r>
            <w:r w:rsidRPr="006C53EE">
              <w:rPr>
                <w:bCs/>
                <w:color w:val="C00000"/>
                <w:spacing w:val="-4"/>
                <w:sz w:val="26"/>
                <w:szCs w:val="26"/>
              </w:rPr>
              <w:t>“</w:t>
            </w:r>
            <w:r w:rsidRPr="006C53EE">
              <w:rPr>
                <w:i/>
                <w:color w:val="C00000"/>
                <w:sz w:val="26"/>
                <w:szCs w:val="26"/>
              </w:rPr>
              <w:t>là Ủy viên Ủy ban nhân dân huyện”</w:t>
            </w:r>
            <w:r w:rsidRPr="006C53EE">
              <w:rPr>
                <w:b/>
                <w:i/>
                <w:color w:val="C00000"/>
                <w:sz w:val="26"/>
                <w:szCs w:val="26"/>
              </w:rPr>
              <w:t xml:space="preserve"> </w:t>
            </w:r>
            <w:r w:rsidRPr="006C53EE">
              <w:rPr>
                <w:sz w:val="26"/>
                <w:szCs w:val="26"/>
              </w:rPr>
              <w:t>để phù hợp với Khoản 1 Điều 27 Luật Tổ chức Chính quyền địa phương năm 2015. Theo đó bổ sung trách nhiệm khi là thành viên của UBND “</w:t>
            </w:r>
            <w:r w:rsidRPr="006C53EE">
              <w:rPr>
                <w:rFonts w:eastAsia="Times New Roman"/>
                <w:i/>
                <w:color w:val="FF0000"/>
                <w:sz w:val="26"/>
                <w:szCs w:val="26"/>
              </w:rPr>
              <w:t>và thực hiện nhiệm vụ, quyền hạn của Ủy viên Ủy ban nhân dân cấp huyện”.</w:t>
            </w:r>
          </w:p>
          <w:p w:rsidR="007547C9" w:rsidRPr="006C53EE" w:rsidRDefault="007547C9" w:rsidP="00CB2CAA">
            <w:pPr>
              <w:shd w:val="clear" w:color="auto" w:fill="FFFFFF"/>
              <w:spacing w:after="0" w:line="280" w:lineRule="exact"/>
              <w:jc w:val="both"/>
              <w:rPr>
                <w:rFonts w:eastAsia="Times New Roman"/>
                <w:color w:val="000000"/>
                <w:sz w:val="26"/>
                <w:szCs w:val="26"/>
                <w:lang w:eastAsia="vi-VN"/>
              </w:rPr>
            </w:pPr>
            <w:r w:rsidRPr="00715946">
              <w:rPr>
                <w:bCs/>
                <w:spacing w:val="-4"/>
                <w:sz w:val="24"/>
                <w:szCs w:val="24"/>
              </w:rPr>
              <w:t>- Bỏ cụm từ</w:t>
            </w:r>
            <w:r w:rsidRPr="00715946">
              <w:rPr>
                <w:b/>
                <w:bCs/>
                <w:spacing w:val="-4"/>
                <w:sz w:val="24"/>
                <w:szCs w:val="24"/>
              </w:rPr>
              <w:t xml:space="preserve"> </w:t>
            </w:r>
            <w:r w:rsidRPr="00715946">
              <w:rPr>
                <w:bCs/>
                <w:i/>
                <w:spacing w:val="-4"/>
                <w:sz w:val="24"/>
                <w:szCs w:val="24"/>
              </w:rPr>
              <w:t>“là người”;</w:t>
            </w:r>
            <w:r w:rsidRPr="00715946">
              <w:rPr>
                <w:b/>
                <w:bCs/>
                <w:spacing w:val="-4"/>
                <w:sz w:val="24"/>
                <w:szCs w:val="24"/>
              </w:rPr>
              <w:t xml:space="preserve"> </w:t>
            </w:r>
            <w:r w:rsidRPr="00715946">
              <w:rPr>
                <w:bCs/>
                <w:spacing w:val="-4"/>
                <w:sz w:val="24"/>
                <w:szCs w:val="24"/>
              </w:rPr>
              <w:t>thêm các cụm từ</w:t>
            </w:r>
            <w:r w:rsidRPr="00715946">
              <w:rPr>
                <w:b/>
                <w:bCs/>
                <w:spacing w:val="-4"/>
                <w:sz w:val="24"/>
                <w:szCs w:val="24"/>
              </w:rPr>
              <w:t xml:space="preserve">: </w:t>
            </w:r>
            <w:r w:rsidRPr="00715946">
              <w:rPr>
                <w:b/>
                <w:bCs/>
                <w:color w:val="FF0000"/>
                <w:spacing w:val="-4"/>
                <w:sz w:val="24"/>
                <w:szCs w:val="24"/>
              </w:rPr>
              <w:t>“</w:t>
            </w:r>
            <w:r w:rsidRPr="00715946">
              <w:rPr>
                <w:rFonts w:eastAsia="Times New Roman"/>
                <w:color w:val="000000"/>
                <w:sz w:val="24"/>
                <w:szCs w:val="24"/>
                <w:lang w:eastAsia="vi-VN"/>
              </w:rPr>
              <w:t xml:space="preserve">giúp Trưởng phòng </w:t>
            </w:r>
            <w:r w:rsidRPr="00715946">
              <w:rPr>
                <w:i/>
                <w:color w:val="FF0000"/>
                <w:sz w:val="24"/>
                <w:szCs w:val="24"/>
              </w:rPr>
              <w:t xml:space="preserve">thực </w:t>
            </w:r>
            <w:r w:rsidRPr="00715946">
              <w:rPr>
                <w:i/>
                <w:color w:val="FF0000"/>
                <w:sz w:val="24"/>
                <w:szCs w:val="24"/>
              </w:rPr>
              <w:lastRenderedPageBreak/>
              <w:t>hiện một hoặc một số nhiệm vụ cụ thể do Trưởng phòng phân công”;</w:t>
            </w:r>
            <w:r w:rsidRPr="00715946">
              <w:rPr>
                <w:rFonts w:eastAsia="Times New Roman"/>
                <w:i/>
                <w:color w:val="000000"/>
                <w:sz w:val="24"/>
                <w:szCs w:val="24"/>
                <w:lang w:eastAsia="vi-VN"/>
              </w:rPr>
              <w:t>“và pháp luật”; “thay Trưởng phòng”</w:t>
            </w:r>
            <w:r w:rsidRPr="00715946">
              <w:rPr>
                <w:rFonts w:eastAsia="Times New Roman"/>
                <w:color w:val="000000"/>
                <w:sz w:val="24"/>
                <w:szCs w:val="24"/>
                <w:lang w:eastAsia="vi-VN"/>
              </w:rPr>
              <w:t xml:space="preserve"> để thống nhất với quy định về người đứng đầu, cấp phó của </w:t>
            </w:r>
            <w:r w:rsidRPr="00715946">
              <w:rPr>
                <w:rFonts w:eastAsia="Times New Roman"/>
                <w:color w:val="FF0000"/>
                <w:sz w:val="24"/>
                <w:szCs w:val="24"/>
                <w:lang w:eastAsia="vi-VN"/>
              </w:rPr>
              <w:t>người đứng đầu trong Nghị định số 123/2016/NĐ-CP và dự thảo</w:t>
            </w:r>
            <w:r w:rsidRPr="00715946">
              <w:rPr>
                <w:rFonts w:eastAsia="Times New Roman"/>
                <w:color w:val="000000"/>
                <w:sz w:val="24"/>
                <w:szCs w:val="24"/>
                <w:lang w:eastAsia="vi-VN"/>
              </w:rPr>
              <w:t xml:space="preserve"> NĐ thay thế NĐ số 24/2014/NĐ-CP</w:t>
            </w:r>
            <w:r w:rsidRPr="006C53EE">
              <w:rPr>
                <w:rFonts w:eastAsia="Times New Roman"/>
                <w:color w:val="000000"/>
                <w:sz w:val="26"/>
                <w:szCs w:val="26"/>
                <w:lang w:eastAsia="vi-VN"/>
              </w:rPr>
              <w:t>.</w:t>
            </w:r>
          </w:p>
          <w:p w:rsidR="007547C9" w:rsidRPr="002949F3" w:rsidRDefault="007547C9" w:rsidP="00CB2CAA">
            <w:pPr>
              <w:spacing w:after="0" w:line="240" w:lineRule="auto"/>
              <w:jc w:val="both"/>
              <w:rPr>
                <w:b/>
                <w:bCs/>
                <w:spacing w:val="-4"/>
                <w:sz w:val="26"/>
                <w:szCs w:val="26"/>
              </w:rPr>
            </w:pPr>
            <w:r w:rsidRPr="006C53EE">
              <w:rPr>
                <w:b/>
                <w:bCs/>
                <w:spacing w:val="-4"/>
                <w:sz w:val="26"/>
                <w:szCs w:val="26"/>
              </w:rPr>
              <w:t xml:space="preserve"> </w:t>
            </w:r>
          </w:p>
          <w:p w:rsidR="00075C5F" w:rsidRDefault="00075C5F" w:rsidP="00CB2CAA">
            <w:pPr>
              <w:spacing w:after="0" w:line="240" w:lineRule="auto"/>
              <w:jc w:val="both"/>
              <w:rPr>
                <w:b/>
                <w:bCs/>
                <w:spacing w:val="-4"/>
                <w:sz w:val="24"/>
                <w:szCs w:val="24"/>
              </w:rPr>
            </w:pPr>
          </w:p>
          <w:p w:rsidR="00075C5F" w:rsidRDefault="00075C5F" w:rsidP="00CB2CAA">
            <w:pPr>
              <w:spacing w:after="0" w:line="240" w:lineRule="auto"/>
              <w:jc w:val="both"/>
              <w:rPr>
                <w:b/>
                <w:bCs/>
                <w:spacing w:val="-4"/>
                <w:sz w:val="24"/>
                <w:szCs w:val="24"/>
              </w:rPr>
            </w:pPr>
          </w:p>
          <w:p w:rsidR="007547C9" w:rsidRPr="007E4ACC" w:rsidRDefault="007547C9" w:rsidP="00CB2CAA">
            <w:pPr>
              <w:spacing w:after="0" w:line="240" w:lineRule="auto"/>
              <w:jc w:val="both"/>
              <w:rPr>
                <w:bCs/>
                <w:spacing w:val="-4"/>
                <w:sz w:val="24"/>
                <w:szCs w:val="24"/>
              </w:rPr>
            </w:pPr>
            <w:r w:rsidRPr="007E4ACC">
              <w:rPr>
                <w:b/>
                <w:bCs/>
                <w:spacing w:val="-4"/>
                <w:sz w:val="24"/>
                <w:szCs w:val="24"/>
              </w:rPr>
              <w:t xml:space="preserve">- </w:t>
            </w:r>
            <w:r w:rsidRPr="007E4ACC">
              <w:rPr>
                <w:bCs/>
                <w:spacing w:val="-4"/>
                <w:sz w:val="24"/>
                <w:szCs w:val="24"/>
              </w:rPr>
              <w:t xml:space="preserve">Quy định số lượng Phó Trưởng phòng không quá </w:t>
            </w:r>
            <w:r w:rsidRPr="007E4ACC">
              <w:rPr>
                <w:b/>
                <w:bCs/>
                <w:i/>
                <w:spacing w:val="-4"/>
                <w:sz w:val="24"/>
                <w:szCs w:val="24"/>
              </w:rPr>
              <w:t>02 người</w:t>
            </w:r>
            <w:r w:rsidRPr="007E4ACC">
              <w:rPr>
                <w:b/>
                <w:bCs/>
                <w:spacing w:val="-4"/>
                <w:sz w:val="24"/>
                <w:szCs w:val="24"/>
              </w:rPr>
              <w:t xml:space="preserve"> (</w:t>
            </w:r>
            <w:r w:rsidRPr="007E4ACC">
              <w:rPr>
                <w:color w:val="C00000"/>
                <w:sz w:val="24"/>
                <w:szCs w:val="24"/>
                <w:lang w:val="it-IT"/>
              </w:rPr>
              <w:t xml:space="preserve">riêng đối với đô thị loại đặc biệt là </w:t>
            </w:r>
            <w:r w:rsidRPr="007E4ACC">
              <w:rPr>
                <w:rFonts w:eastAsia="Times New Roman"/>
                <w:color w:val="C00000"/>
                <w:sz w:val="24"/>
                <w:szCs w:val="24"/>
                <w:lang w:eastAsia="vi-VN"/>
              </w:rPr>
              <w:t xml:space="preserve">Thành phố Hà Nội và Thành phố Hồ Chí Minh không quá 03 người) và quy định tiêu chí để xác định số lượng cấp phó căn cứ quy mô, số lượng biên chế và phân loại đơn vị hành chính, bảo đảm </w:t>
            </w:r>
            <w:r w:rsidRPr="007E4ACC">
              <w:rPr>
                <w:bCs/>
                <w:spacing w:val="-4"/>
                <w:sz w:val="24"/>
                <w:szCs w:val="24"/>
              </w:rPr>
              <w:t>phù hợp với chủ trương của Đảng, Chính phủ về thực hiện tinh giản và phù hợp quy định số lượng cấp phó giảm theo từng cấp: Cấp Sở quy định không quá 03 người, cấp huyện không quá 02 người.</w:t>
            </w:r>
          </w:p>
          <w:p w:rsidR="007547C9" w:rsidRPr="006C53EE" w:rsidRDefault="007547C9" w:rsidP="00CB2CAA">
            <w:pPr>
              <w:spacing w:after="0" w:line="240" w:lineRule="auto"/>
              <w:jc w:val="both"/>
              <w:rPr>
                <w:b/>
                <w:bCs/>
                <w:spacing w:val="-4"/>
                <w:sz w:val="26"/>
                <w:szCs w:val="26"/>
              </w:rPr>
            </w:pPr>
          </w:p>
        </w:tc>
      </w:tr>
      <w:tr w:rsidR="007547C9" w:rsidRPr="004E67AE" w:rsidTr="00CB2CAA">
        <w:tc>
          <w:tcPr>
            <w:tcW w:w="567" w:type="dxa"/>
          </w:tcPr>
          <w:p w:rsidR="007547C9" w:rsidRPr="009F7E7D" w:rsidRDefault="007547C9" w:rsidP="00CB2CAA">
            <w:pPr>
              <w:spacing w:after="0" w:line="240" w:lineRule="auto"/>
              <w:ind w:firstLine="602"/>
              <w:jc w:val="both"/>
              <w:rPr>
                <w:b/>
              </w:rPr>
            </w:pPr>
          </w:p>
        </w:tc>
        <w:tc>
          <w:tcPr>
            <w:tcW w:w="5812" w:type="dxa"/>
          </w:tcPr>
          <w:p w:rsidR="007547C9" w:rsidRPr="009F7E7D" w:rsidRDefault="007547C9" w:rsidP="00CB2CAA">
            <w:pPr>
              <w:spacing w:after="0" w:line="240" w:lineRule="auto"/>
              <w:ind w:firstLine="602"/>
              <w:jc w:val="both"/>
              <w:rPr>
                <w:b/>
              </w:rPr>
            </w:pPr>
            <w:r w:rsidRPr="009F7E7D">
              <w:rPr>
                <w:b/>
              </w:rPr>
              <w:t xml:space="preserve">Điều 6. Chế độ làm việc và trách nhiệm của Trưởng phòng </w:t>
            </w:r>
          </w:p>
          <w:p w:rsidR="007547C9" w:rsidRPr="004E67AE" w:rsidRDefault="007547C9" w:rsidP="00CB2CAA">
            <w:pPr>
              <w:spacing w:after="0" w:line="240" w:lineRule="auto"/>
              <w:ind w:firstLine="602"/>
              <w:jc w:val="both"/>
            </w:pPr>
            <w:r>
              <w:t xml:space="preserve">1. Cơ quan chuyên môn thuộc Ủy ban nhân dân cấp huyện làm việc theo chế độ thủ trưởng và theo Quy chế làm việc của Ủy ban nhân dân cấp huyện; bảo đảm nguyên tắc tập trung dân chủ; thực hiện chế độ thông tin, báo cáo của các cơ quan chuyên môn theo quy định. </w:t>
            </w:r>
          </w:p>
          <w:p w:rsidR="007547C9" w:rsidRPr="004E67AE" w:rsidRDefault="007547C9" w:rsidP="00CB2CAA">
            <w:pPr>
              <w:spacing w:after="0" w:line="240" w:lineRule="auto"/>
              <w:ind w:firstLine="602"/>
              <w:jc w:val="both"/>
            </w:pPr>
            <w:r>
              <w:t xml:space="preserve">2. Trưởng phòng căn cứ các quy định của pháp luật và phân công của Ủy ban nhân dân cấp huyện xây dựng Quy chế làm việc, chế độ thông tin báo cáo của cơ quan và chỉ đạo, kiểm tra việc thực hiện Quy chế đó. </w:t>
            </w:r>
          </w:p>
          <w:p w:rsidR="007547C9" w:rsidRPr="004E67AE" w:rsidRDefault="007547C9" w:rsidP="00CB2CAA">
            <w:pPr>
              <w:spacing w:after="0" w:line="240" w:lineRule="auto"/>
              <w:ind w:firstLine="602"/>
              <w:jc w:val="both"/>
            </w:pPr>
            <w:r>
              <w:t xml:space="preserve">3. Trưởng phòng chịu trách nhiệm trước Ủy ban nhân dân, Chủ tịch Ủy ban nhân dân cấp huyện về việc thực hiện đầy đủ chức năng, nhiệm </w:t>
            </w:r>
            <w:r>
              <w:lastRenderedPageBreak/>
              <w:t xml:space="preserve">vụ, quyền hạn của cơ quan mình và các công việc được Ủy ban nhân dân, Chủ tịch Ủy ban nhân dân cấp huyện phân công hoặc ủy quyền; thực hành tiết kiệm, chống lãng phí và chịu trách nhiệm khi để xẩy ra tình trạng tham nhũng, lãng phí; gây thiệt hại trong tổ chức, đơn vị thuộc quyền quản lý của mình. </w:t>
            </w:r>
          </w:p>
          <w:p w:rsidR="00506EC4" w:rsidRDefault="00506EC4" w:rsidP="00CB2CAA">
            <w:pPr>
              <w:spacing w:after="0" w:line="240" w:lineRule="auto"/>
              <w:ind w:firstLine="602"/>
              <w:jc w:val="both"/>
            </w:pPr>
          </w:p>
          <w:p w:rsidR="00506EC4" w:rsidRDefault="00506EC4" w:rsidP="00CB2CAA">
            <w:pPr>
              <w:spacing w:after="0" w:line="240" w:lineRule="auto"/>
              <w:ind w:firstLine="602"/>
              <w:jc w:val="both"/>
            </w:pPr>
          </w:p>
          <w:p w:rsidR="00506EC4" w:rsidRDefault="00506EC4" w:rsidP="00CB2CAA">
            <w:pPr>
              <w:spacing w:after="0" w:line="240" w:lineRule="auto"/>
              <w:ind w:firstLine="602"/>
              <w:jc w:val="both"/>
            </w:pPr>
          </w:p>
          <w:p w:rsidR="00506EC4" w:rsidRDefault="00506EC4" w:rsidP="00CB2CAA">
            <w:pPr>
              <w:spacing w:after="0" w:line="240" w:lineRule="auto"/>
              <w:ind w:firstLine="602"/>
              <w:jc w:val="both"/>
            </w:pPr>
          </w:p>
          <w:p w:rsidR="00506EC4" w:rsidRDefault="00506EC4" w:rsidP="00CB2CAA">
            <w:pPr>
              <w:spacing w:after="0" w:line="240" w:lineRule="auto"/>
              <w:ind w:firstLine="602"/>
              <w:jc w:val="both"/>
            </w:pPr>
          </w:p>
          <w:p w:rsidR="00506EC4" w:rsidRDefault="00506EC4" w:rsidP="00CB2CAA">
            <w:pPr>
              <w:spacing w:after="0" w:line="240" w:lineRule="auto"/>
              <w:ind w:firstLine="602"/>
              <w:jc w:val="both"/>
            </w:pPr>
          </w:p>
          <w:p w:rsidR="00506EC4" w:rsidRDefault="00506EC4" w:rsidP="00CB2CAA">
            <w:pPr>
              <w:spacing w:after="0" w:line="240" w:lineRule="auto"/>
              <w:ind w:firstLine="602"/>
              <w:jc w:val="both"/>
            </w:pPr>
          </w:p>
          <w:p w:rsidR="00506EC4" w:rsidRDefault="00506EC4" w:rsidP="00CB2CAA">
            <w:pPr>
              <w:spacing w:after="0" w:line="240" w:lineRule="auto"/>
              <w:ind w:firstLine="602"/>
              <w:jc w:val="both"/>
            </w:pPr>
          </w:p>
          <w:p w:rsidR="00506EC4" w:rsidRDefault="00506EC4" w:rsidP="00CB2CAA">
            <w:pPr>
              <w:spacing w:after="0" w:line="240" w:lineRule="auto"/>
              <w:ind w:firstLine="602"/>
              <w:jc w:val="both"/>
            </w:pPr>
          </w:p>
          <w:p w:rsidR="00506EC4" w:rsidRDefault="00506EC4" w:rsidP="00CB2CAA">
            <w:pPr>
              <w:spacing w:after="0" w:line="240" w:lineRule="auto"/>
              <w:ind w:firstLine="602"/>
              <w:jc w:val="both"/>
            </w:pPr>
          </w:p>
          <w:p w:rsidR="007547C9" w:rsidRPr="00E74D8C" w:rsidRDefault="007547C9" w:rsidP="00CB2CAA">
            <w:pPr>
              <w:spacing w:after="0" w:line="240" w:lineRule="auto"/>
              <w:ind w:firstLine="602"/>
              <w:jc w:val="both"/>
              <w:rPr>
                <w:spacing w:val="-4"/>
              </w:rPr>
            </w:pPr>
            <w:r>
              <w:t xml:space="preserve">4. Trưởng phòng có trách nhiệm báo cáo với Ủy ban nhân dân, Chủ tịch Ủy ban nhân dân cấp huyện và sở quản lý ngành, lĩnh vực về tổ chức, hoạt động của cơ quan mình; báo cáo công tác trước Hội đồng nhân dân và Ủy ban nhân dân cấp huyện </w:t>
            </w:r>
            <w:r w:rsidRPr="00F5276E">
              <w:rPr>
                <w:u w:val="single"/>
              </w:rPr>
              <w:t>hoặc Ủy ban nhân dân cấp huyện nơi thí điểm không tổ chức Hội đồng nhân dân</w:t>
            </w:r>
            <w:r>
              <w:t xml:space="preserve"> khi được yêu cầu; phối hợp với người đứng đầu cơ quan chuyên môn, các tổ chức chính trị - xã hội cấp huyện giải quyết những vấn đề liên quan đến chức năng, nhiệm vụ, quyền hạn của mình.</w:t>
            </w:r>
          </w:p>
        </w:tc>
        <w:tc>
          <w:tcPr>
            <w:tcW w:w="5670" w:type="dxa"/>
          </w:tcPr>
          <w:p w:rsidR="007547C9" w:rsidRPr="009F7E7D" w:rsidRDefault="007547C9" w:rsidP="00CB2CAA">
            <w:pPr>
              <w:spacing w:after="0" w:line="240" w:lineRule="auto"/>
              <w:ind w:firstLine="602"/>
              <w:jc w:val="both"/>
              <w:rPr>
                <w:b/>
              </w:rPr>
            </w:pPr>
            <w:r w:rsidRPr="009F7E7D">
              <w:rPr>
                <w:b/>
              </w:rPr>
              <w:lastRenderedPageBreak/>
              <w:t xml:space="preserve">Điều 6. Chế độ làm việc và trách nhiệm của Trưởng phòng </w:t>
            </w:r>
          </w:p>
          <w:p w:rsidR="00AC4DD2" w:rsidRDefault="00AC4DD2" w:rsidP="005C0C44">
            <w:pPr>
              <w:shd w:val="clear" w:color="auto" w:fill="FFFFFF"/>
              <w:spacing w:after="0" w:line="330" w:lineRule="exact"/>
              <w:ind w:firstLine="720"/>
              <w:jc w:val="both"/>
              <w:rPr>
                <w:rFonts w:eastAsia="Times New Roman"/>
                <w:lang w:eastAsia="vi-VN"/>
              </w:rPr>
            </w:pPr>
          </w:p>
          <w:p w:rsidR="00AC4DD2" w:rsidRPr="001D7D97" w:rsidRDefault="00AC4DD2" w:rsidP="00AC4DD2">
            <w:pPr>
              <w:shd w:val="clear" w:color="auto" w:fill="FFFFFF"/>
              <w:spacing w:after="0" w:line="340" w:lineRule="exact"/>
              <w:ind w:firstLine="720"/>
              <w:jc w:val="both"/>
              <w:rPr>
                <w:lang w:eastAsia="vi-VN"/>
              </w:rPr>
            </w:pPr>
            <w:r w:rsidRPr="001D7D97">
              <w:rPr>
                <w:lang w:eastAsia="vi-VN"/>
              </w:rPr>
              <w:t xml:space="preserve">1. Phòng làm việc theo chế độ thủ trưởng </w:t>
            </w:r>
            <w:r w:rsidRPr="001D7D97">
              <w:rPr>
                <w:bCs/>
                <w:iCs/>
              </w:rPr>
              <w:t xml:space="preserve">kết hợp với </w:t>
            </w:r>
            <w:r w:rsidRPr="00652561">
              <w:rPr>
                <w:bCs/>
                <w:i/>
                <w:iCs/>
              </w:rPr>
              <w:t>chế độ chuyên viên</w:t>
            </w:r>
            <w:r w:rsidRPr="001D7D97">
              <w:t xml:space="preserve"> </w:t>
            </w:r>
            <w:r w:rsidRPr="001D7D97">
              <w:rPr>
                <w:lang w:eastAsia="vi-VN"/>
              </w:rPr>
              <w:t>và theo Quy chế làm việc của Ủy ban nhân dân cấp huyện; bảo đảm nguyên tắc tập trung dân chủ.</w:t>
            </w:r>
          </w:p>
          <w:p w:rsidR="00AC4DD2" w:rsidRPr="001D7D97" w:rsidRDefault="00AC4DD2" w:rsidP="00AC4DD2">
            <w:pPr>
              <w:shd w:val="clear" w:color="auto" w:fill="FFFFFF"/>
              <w:spacing w:after="0" w:line="340" w:lineRule="exact"/>
              <w:ind w:firstLine="720"/>
              <w:jc w:val="both"/>
              <w:rPr>
                <w:lang w:eastAsia="vi-VN"/>
              </w:rPr>
            </w:pPr>
            <w:r w:rsidRPr="001D7D97">
              <w:rPr>
                <w:lang w:eastAsia="vi-VN"/>
              </w:rPr>
              <w:t>2. Căn cứ các quy định của pháp luật và phân công, phân cấp của Ủy ban nhân dân cấp huyện, Trưởng phòng ban hành Quy chế làm việc của phòng và chỉ đạo, kiểm tra việc thực hiện.</w:t>
            </w:r>
          </w:p>
          <w:p w:rsidR="00AC4DD2" w:rsidRPr="001D7D97" w:rsidRDefault="00AC4DD2" w:rsidP="00AC4DD2">
            <w:pPr>
              <w:shd w:val="clear" w:color="auto" w:fill="FFFFFF"/>
              <w:spacing w:after="0" w:line="340" w:lineRule="exact"/>
              <w:ind w:firstLine="720"/>
              <w:jc w:val="both"/>
              <w:rPr>
                <w:lang w:eastAsia="vi-VN"/>
              </w:rPr>
            </w:pPr>
            <w:r w:rsidRPr="001D7D97">
              <w:rPr>
                <w:lang w:eastAsia="vi-VN"/>
              </w:rPr>
              <w:t xml:space="preserve">3. Trưởng phòng chịu trách nhiệm trước Ủy ban nhân dân, Chủ tịch Ủy ban nhân dân cấp huyện trong việc thực hiện chức năng, nhiệm vụ, quyền hạn của phòng và các công việc được </w:t>
            </w:r>
            <w:r w:rsidRPr="001D7D97">
              <w:rPr>
                <w:lang w:eastAsia="vi-VN"/>
              </w:rPr>
              <w:lastRenderedPageBreak/>
              <w:t xml:space="preserve">Ủy ban nhân dân, Chủ tịch Ủy ban nhân dân cấp huyện phân công, phân cấp hoặc ủy quyền; </w:t>
            </w:r>
            <w:r w:rsidRPr="002E54AE">
              <w:rPr>
                <w:i/>
              </w:rPr>
              <w:t>thực hiện các công việc của Ủy viên Ủy ban nhân dân theo quy chế làm việc và phân công của Ủy ban nhân dân cấp huyện</w:t>
            </w:r>
            <w:r w:rsidRPr="001D7D97">
              <w:t>. Đối với những vấn đề vượt quá thẩm quyền thì Trưởng phòng chủ động hoặc phối hợp với Trưởng phòng có liên quan để hoàn chỉnh hồ sơ trình Ủy ban nhân dân, Chủ tịch Ủy ban nhân dân cấp huyện xem xét, quyết định; không chuyển công việc thuộc nhiệm vụ, quyền hạn của phòng lên Ủy ban nhân dân, Chủ tịch Ủy ban nhân dân cấp huyện</w:t>
            </w:r>
            <w:r w:rsidRPr="001D7D97">
              <w:rPr>
                <w:lang w:eastAsia="vi-VN"/>
              </w:rPr>
              <w:t>; thực hành tiết kiệm, chống lãng phí và chịu trách nhiệm khi để xảy ra tham nhũng, lãng phí, gây thiệt hại trong tổ chức, đơn vị thuộc quyền quản lý.</w:t>
            </w:r>
          </w:p>
          <w:p w:rsidR="00AC4DD2" w:rsidRPr="001D7D97" w:rsidRDefault="00AC4DD2" w:rsidP="00AC4DD2">
            <w:pPr>
              <w:shd w:val="clear" w:color="auto" w:fill="FFFFFF"/>
              <w:spacing w:after="0" w:line="340" w:lineRule="exact"/>
              <w:ind w:firstLine="720"/>
              <w:jc w:val="both"/>
            </w:pPr>
            <w:r w:rsidRPr="001D7D97">
              <w:rPr>
                <w:lang w:eastAsia="vi-VN"/>
              </w:rPr>
              <w:t xml:space="preserve">4. Trưởng phòng có trách nhiệm báo cáo với Ủy ban nhân dân, Chủ tịch Ủy ban nhân dân cấp huyện và sở quản lý ngành, lĩnh vực về tổ chức, hoạt động của cơ quan mình; báo cáo công tác trước Hội đồng nhân dân và Ủy ban nhân dân cấp huyện khi được yêu cầu; </w:t>
            </w:r>
            <w:r w:rsidRPr="00AC4DD2">
              <w:rPr>
                <w:i/>
              </w:rPr>
              <w:t xml:space="preserve">cung cấp tài liệu cần thiết theo yêu cầu </w:t>
            </w:r>
            <w:r w:rsidRPr="00AC4DD2">
              <w:rPr>
                <w:i/>
                <w:spacing w:val="-4"/>
              </w:rPr>
              <w:t>của Hội đồng nhân dân cấp huyện; trả lời kiến nghị của cử tri, chất vấn của Đại biểu Hội đồng nhân dân cấp huyện về những vấn đề trong phạm vi ngành, lĩnh vực quản lý; phối hợp với các Trưởng phòng khác</w:t>
            </w:r>
            <w:r w:rsidRPr="001D7D97">
              <w:rPr>
                <w:spacing w:val="-4"/>
              </w:rPr>
              <w:t xml:space="preserve">, người đứng đầu tổ chức chính trị - xã hội, </w:t>
            </w:r>
            <w:r w:rsidRPr="001D7D97">
              <w:rPr>
                <w:spacing w:val="-4"/>
              </w:rPr>
              <w:lastRenderedPageBreak/>
              <w:t>các cơ quan có liên quan trong việc thực hiện nhiệm vụ của phòng.</w:t>
            </w:r>
          </w:p>
          <w:p w:rsidR="007547C9" w:rsidRPr="00E74D8C" w:rsidRDefault="007547C9" w:rsidP="00AC4DD2">
            <w:pPr>
              <w:shd w:val="clear" w:color="auto" w:fill="FFFFFF"/>
              <w:spacing w:after="0" w:line="330" w:lineRule="exact"/>
              <w:ind w:firstLine="720"/>
              <w:jc w:val="both"/>
              <w:rPr>
                <w:spacing w:val="-4"/>
              </w:rPr>
            </w:pPr>
          </w:p>
        </w:tc>
        <w:tc>
          <w:tcPr>
            <w:tcW w:w="3828" w:type="dxa"/>
          </w:tcPr>
          <w:p w:rsidR="007547C9" w:rsidRPr="00DC7E13" w:rsidRDefault="007547C9" w:rsidP="00CB2CAA">
            <w:pPr>
              <w:spacing w:after="0" w:line="240" w:lineRule="auto"/>
              <w:ind w:firstLine="540"/>
              <w:jc w:val="both"/>
              <w:rPr>
                <w:spacing w:val="-4"/>
                <w:sz w:val="26"/>
                <w:szCs w:val="26"/>
              </w:rPr>
            </w:pPr>
          </w:p>
          <w:p w:rsidR="007547C9" w:rsidRPr="00DC7E13" w:rsidRDefault="007547C9" w:rsidP="00CB2CAA">
            <w:pPr>
              <w:spacing w:after="0" w:line="240" w:lineRule="auto"/>
              <w:ind w:firstLine="540"/>
              <w:jc w:val="both"/>
              <w:rPr>
                <w:spacing w:val="-4"/>
                <w:sz w:val="26"/>
                <w:szCs w:val="26"/>
              </w:rPr>
            </w:pPr>
          </w:p>
          <w:p w:rsidR="00EF27FA" w:rsidRDefault="00EF27FA" w:rsidP="00EF27FA">
            <w:pPr>
              <w:spacing w:after="0" w:line="240" w:lineRule="auto"/>
              <w:jc w:val="both"/>
              <w:rPr>
                <w:spacing w:val="-4"/>
                <w:sz w:val="26"/>
                <w:szCs w:val="26"/>
              </w:rPr>
            </w:pPr>
          </w:p>
          <w:p w:rsidR="007547C9" w:rsidRPr="00EF27FA" w:rsidRDefault="00EF27FA" w:rsidP="00EF27FA">
            <w:pPr>
              <w:spacing w:after="0" w:line="240" w:lineRule="auto"/>
              <w:jc w:val="both"/>
              <w:rPr>
                <w:spacing w:val="-4"/>
                <w:sz w:val="26"/>
                <w:szCs w:val="26"/>
              </w:rPr>
            </w:pPr>
            <w:r>
              <w:rPr>
                <w:spacing w:val="-4"/>
                <w:sz w:val="26"/>
                <w:szCs w:val="26"/>
              </w:rPr>
              <w:t xml:space="preserve">- </w:t>
            </w:r>
            <w:r w:rsidRPr="00EF27FA">
              <w:rPr>
                <w:spacing w:val="-4"/>
                <w:sz w:val="26"/>
                <w:szCs w:val="26"/>
              </w:rPr>
              <w:t>Bổ sung</w:t>
            </w:r>
          </w:p>
          <w:p w:rsidR="007547C9" w:rsidRPr="00DC7E13" w:rsidRDefault="007547C9" w:rsidP="00CB2CAA">
            <w:pPr>
              <w:spacing w:after="0" w:line="240" w:lineRule="auto"/>
              <w:ind w:firstLine="540"/>
              <w:jc w:val="both"/>
              <w:rPr>
                <w:spacing w:val="-4"/>
                <w:sz w:val="26"/>
                <w:szCs w:val="26"/>
              </w:rPr>
            </w:pPr>
          </w:p>
          <w:p w:rsidR="007547C9" w:rsidRPr="00DC7E13" w:rsidRDefault="007547C9" w:rsidP="00CB2CAA">
            <w:pPr>
              <w:spacing w:after="0" w:line="240" w:lineRule="auto"/>
              <w:ind w:firstLine="540"/>
              <w:jc w:val="both"/>
              <w:rPr>
                <w:spacing w:val="-4"/>
                <w:sz w:val="26"/>
                <w:szCs w:val="26"/>
              </w:rPr>
            </w:pPr>
          </w:p>
          <w:p w:rsidR="007547C9" w:rsidRPr="00DC7E13" w:rsidRDefault="007547C9" w:rsidP="00CB2CAA">
            <w:pPr>
              <w:spacing w:after="0" w:line="240" w:lineRule="auto"/>
              <w:ind w:firstLine="540"/>
              <w:jc w:val="both"/>
              <w:rPr>
                <w:spacing w:val="-4"/>
                <w:sz w:val="26"/>
                <w:szCs w:val="26"/>
              </w:rPr>
            </w:pPr>
          </w:p>
          <w:p w:rsidR="007547C9" w:rsidRPr="00DC7E13" w:rsidRDefault="007547C9" w:rsidP="00CB2CAA">
            <w:pPr>
              <w:spacing w:after="0" w:line="240" w:lineRule="auto"/>
              <w:ind w:firstLine="540"/>
              <w:jc w:val="both"/>
              <w:rPr>
                <w:spacing w:val="-4"/>
                <w:sz w:val="26"/>
                <w:szCs w:val="26"/>
              </w:rPr>
            </w:pPr>
          </w:p>
          <w:p w:rsidR="007547C9" w:rsidRPr="00DC7E13" w:rsidRDefault="007547C9" w:rsidP="00CB2CAA">
            <w:pPr>
              <w:spacing w:after="0" w:line="240" w:lineRule="auto"/>
              <w:ind w:firstLine="540"/>
              <w:jc w:val="both"/>
              <w:rPr>
                <w:spacing w:val="-4"/>
                <w:sz w:val="26"/>
                <w:szCs w:val="26"/>
              </w:rPr>
            </w:pPr>
          </w:p>
          <w:p w:rsidR="007547C9" w:rsidRPr="00DC7E13" w:rsidRDefault="007547C9" w:rsidP="00CB2CAA">
            <w:pPr>
              <w:spacing w:after="0" w:line="240" w:lineRule="auto"/>
              <w:ind w:firstLine="540"/>
              <w:jc w:val="both"/>
              <w:rPr>
                <w:spacing w:val="-4"/>
                <w:sz w:val="26"/>
                <w:szCs w:val="26"/>
              </w:rPr>
            </w:pPr>
          </w:p>
          <w:p w:rsidR="007547C9" w:rsidRPr="00DC7E13" w:rsidRDefault="007547C9" w:rsidP="00CB2CAA">
            <w:pPr>
              <w:spacing w:after="0" w:line="240" w:lineRule="auto"/>
              <w:jc w:val="both"/>
              <w:rPr>
                <w:sz w:val="26"/>
                <w:szCs w:val="26"/>
              </w:rPr>
            </w:pPr>
          </w:p>
          <w:p w:rsidR="007547C9" w:rsidRPr="002949F3" w:rsidRDefault="007547C9" w:rsidP="00CB2CAA">
            <w:pPr>
              <w:spacing w:after="0" w:line="240" w:lineRule="auto"/>
              <w:jc w:val="both"/>
              <w:rPr>
                <w:sz w:val="26"/>
                <w:szCs w:val="26"/>
              </w:rPr>
            </w:pPr>
          </w:p>
          <w:p w:rsidR="007547C9" w:rsidRPr="002949F3" w:rsidRDefault="007547C9" w:rsidP="00CB2CAA">
            <w:pPr>
              <w:spacing w:after="0" w:line="240" w:lineRule="auto"/>
              <w:jc w:val="both"/>
              <w:rPr>
                <w:sz w:val="26"/>
                <w:szCs w:val="26"/>
              </w:rPr>
            </w:pPr>
          </w:p>
          <w:p w:rsidR="007547C9" w:rsidRPr="002949F3" w:rsidRDefault="007547C9" w:rsidP="00CB2CAA">
            <w:pPr>
              <w:spacing w:after="0" w:line="240" w:lineRule="auto"/>
              <w:jc w:val="both"/>
              <w:rPr>
                <w:sz w:val="26"/>
                <w:szCs w:val="26"/>
              </w:rPr>
            </w:pPr>
          </w:p>
          <w:p w:rsidR="007547C9" w:rsidRPr="002949F3" w:rsidRDefault="007547C9" w:rsidP="00CB2CAA">
            <w:pPr>
              <w:spacing w:after="0" w:line="240" w:lineRule="auto"/>
              <w:jc w:val="both"/>
              <w:rPr>
                <w:sz w:val="26"/>
                <w:szCs w:val="26"/>
              </w:rPr>
            </w:pPr>
          </w:p>
          <w:p w:rsidR="007547C9" w:rsidRPr="002E54AE" w:rsidRDefault="007547C9" w:rsidP="00CB2CAA">
            <w:pPr>
              <w:spacing w:after="0" w:line="240" w:lineRule="auto"/>
              <w:jc w:val="both"/>
              <w:rPr>
                <w:sz w:val="26"/>
                <w:szCs w:val="26"/>
              </w:rPr>
            </w:pPr>
          </w:p>
          <w:p w:rsidR="007547C9" w:rsidRPr="002E54AE" w:rsidRDefault="007547C9" w:rsidP="00CB2CAA">
            <w:pPr>
              <w:spacing w:after="0" w:line="240" w:lineRule="auto"/>
              <w:jc w:val="both"/>
              <w:rPr>
                <w:sz w:val="24"/>
                <w:szCs w:val="24"/>
              </w:rPr>
            </w:pPr>
            <w:r w:rsidRPr="002E54AE">
              <w:rPr>
                <w:sz w:val="24"/>
                <w:szCs w:val="24"/>
              </w:rPr>
              <w:t xml:space="preserve">Bổ sung nhiệm vụ </w:t>
            </w:r>
            <w:r w:rsidRPr="002E54AE">
              <w:rPr>
                <w:i/>
                <w:sz w:val="24"/>
                <w:szCs w:val="24"/>
              </w:rPr>
              <w:t>“</w:t>
            </w:r>
            <w:r w:rsidRPr="002E54AE">
              <w:rPr>
                <w:rFonts w:eastAsia="Times New Roman"/>
                <w:i/>
                <w:sz w:val="24"/>
                <w:szCs w:val="24"/>
              </w:rPr>
              <w:t xml:space="preserve">thực hiện các công việc của Ủy viên Ủy ban nhân </w:t>
            </w:r>
            <w:r w:rsidRPr="002E54AE">
              <w:rPr>
                <w:rFonts w:eastAsia="Times New Roman"/>
                <w:i/>
                <w:sz w:val="24"/>
                <w:szCs w:val="24"/>
              </w:rPr>
              <w:lastRenderedPageBreak/>
              <w:t>dân theo</w:t>
            </w:r>
            <w:r w:rsidRPr="002E54AE">
              <w:rPr>
                <w:rFonts w:eastAsia="Times New Roman"/>
                <w:b/>
                <w:i/>
                <w:sz w:val="24"/>
                <w:szCs w:val="24"/>
              </w:rPr>
              <w:t xml:space="preserve"> </w:t>
            </w:r>
            <w:r w:rsidRPr="002E54AE">
              <w:rPr>
                <w:rFonts w:eastAsia="Times New Roman"/>
                <w:i/>
                <w:sz w:val="24"/>
                <w:szCs w:val="24"/>
              </w:rPr>
              <w:t xml:space="preserve">quy chế làm việc và phân công của Ủy ban nhân dân cấp huyện” </w:t>
            </w:r>
            <w:r w:rsidRPr="002E54AE">
              <w:rPr>
                <w:rFonts w:eastAsia="Times New Roman"/>
                <w:sz w:val="24"/>
                <w:szCs w:val="24"/>
              </w:rPr>
              <w:t>cho phù hợp với Luật TCCQĐP</w:t>
            </w:r>
          </w:p>
          <w:p w:rsidR="007547C9" w:rsidRPr="002E54AE" w:rsidRDefault="007547C9" w:rsidP="00CB2CAA">
            <w:pPr>
              <w:spacing w:after="0" w:line="240" w:lineRule="auto"/>
              <w:ind w:firstLine="540"/>
              <w:jc w:val="both"/>
              <w:rPr>
                <w:sz w:val="26"/>
                <w:szCs w:val="26"/>
              </w:rPr>
            </w:pPr>
          </w:p>
          <w:p w:rsidR="007547C9" w:rsidRPr="00DC7E13" w:rsidRDefault="007547C9" w:rsidP="00CB2CAA">
            <w:pPr>
              <w:spacing w:after="0" w:line="240" w:lineRule="auto"/>
              <w:ind w:firstLine="540"/>
              <w:jc w:val="both"/>
              <w:rPr>
                <w:sz w:val="26"/>
                <w:szCs w:val="26"/>
              </w:rPr>
            </w:pPr>
          </w:p>
          <w:p w:rsidR="007547C9" w:rsidRPr="00DC7E13" w:rsidRDefault="007547C9" w:rsidP="00CB2CAA">
            <w:pPr>
              <w:spacing w:after="0" w:line="240" w:lineRule="auto"/>
              <w:ind w:firstLine="540"/>
              <w:jc w:val="both"/>
              <w:rPr>
                <w:sz w:val="26"/>
                <w:szCs w:val="26"/>
              </w:rPr>
            </w:pPr>
          </w:p>
          <w:p w:rsidR="007547C9" w:rsidRPr="00DC7E13" w:rsidRDefault="007547C9" w:rsidP="00CB2CAA">
            <w:pPr>
              <w:spacing w:after="0" w:line="240" w:lineRule="auto"/>
              <w:ind w:firstLine="540"/>
              <w:jc w:val="both"/>
              <w:rPr>
                <w:sz w:val="26"/>
                <w:szCs w:val="26"/>
              </w:rPr>
            </w:pPr>
          </w:p>
          <w:p w:rsidR="007547C9" w:rsidRPr="002949F3" w:rsidRDefault="007547C9" w:rsidP="00CB2CAA">
            <w:pPr>
              <w:spacing w:after="0" w:line="240" w:lineRule="auto"/>
              <w:ind w:firstLine="540"/>
              <w:jc w:val="both"/>
              <w:rPr>
                <w:sz w:val="26"/>
                <w:szCs w:val="26"/>
              </w:rPr>
            </w:pPr>
          </w:p>
          <w:p w:rsidR="007547C9" w:rsidRPr="002949F3" w:rsidRDefault="007547C9" w:rsidP="00CB2CAA">
            <w:pPr>
              <w:spacing w:after="0" w:line="240" w:lineRule="auto"/>
              <w:ind w:firstLine="540"/>
              <w:jc w:val="both"/>
              <w:rPr>
                <w:sz w:val="26"/>
                <w:szCs w:val="26"/>
              </w:rPr>
            </w:pPr>
          </w:p>
          <w:p w:rsidR="00536B70" w:rsidRDefault="00536B70" w:rsidP="00CB2CAA">
            <w:pPr>
              <w:spacing w:after="0" w:line="240" w:lineRule="auto"/>
              <w:jc w:val="both"/>
              <w:rPr>
                <w:sz w:val="26"/>
                <w:szCs w:val="26"/>
              </w:rPr>
            </w:pPr>
          </w:p>
          <w:p w:rsidR="00536B70" w:rsidRDefault="00536B70" w:rsidP="00CB2CAA">
            <w:pPr>
              <w:spacing w:after="0" w:line="240" w:lineRule="auto"/>
              <w:jc w:val="both"/>
              <w:rPr>
                <w:sz w:val="26"/>
                <w:szCs w:val="26"/>
              </w:rPr>
            </w:pPr>
          </w:p>
          <w:p w:rsidR="00536B70" w:rsidRDefault="00536B70" w:rsidP="00CB2CAA">
            <w:pPr>
              <w:spacing w:after="0" w:line="240" w:lineRule="auto"/>
              <w:jc w:val="both"/>
              <w:rPr>
                <w:sz w:val="26"/>
                <w:szCs w:val="26"/>
              </w:rPr>
            </w:pPr>
          </w:p>
          <w:p w:rsidR="00536B70" w:rsidRDefault="00536B70" w:rsidP="00CB2CAA">
            <w:pPr>
              <w:spacing w:after="0" w:line="240" w:lineRule="auto"/>
              <w:jc w:val="both"/>
              <w:rPr>
                <w:sz w:val="26"/>
                <w:szCs w:val="26"/>
              </w:rPr>
            </w:pPr>
          </w:p>
          <w:p w:rsidR="00536B70" w:rsidRDefault="00536B70" w:rsidP="00CB2CAA">
            <w:pPr>
              <w:spacing w:after="0" w:line="240" w:lineRule="auto"/>
              <w:jc w:val="both"/>
              <w:rPr>
                <w:sz w:val="26"/>
                <w:szCs w:val="26"/>
              </w:rPr>
            </w:pPr>
          </w:p>
          <w:p w:rsidR="00536B70" w:rsidRDefault="00536B70" w:rsidP="00CB2CAA">
            <w:pPr>
              <w:spacing w:after="0" w:line="240" w:lineRule="auto"/>
              <w:jc w:val="both"/>
              <w:rPr>
                <w:sz w:val="26"/>
                <w:szCs w:val="26"/>
              </w:rPr>
            </w:pPr>
          </w:p>
          <w:p w:rsidR="00536B70" w:rsidRDefault="00536B70" w:rsidP="00CB2CAA">
            <w:pPr>
              <w:spacing w:after="0" w:line="240" w:lineRule="auto"/>
              <w:jc w:val="both"/>
              <w:rPr>
                <w:sz w:val="26"/>
                <w:szCs w:val="26"/>
              </w:rPr>
            </w:pPr>
          </w:p>
          <w:p w:rsidR="00536B70" w:rsidRDefault="00536B70" w:rsidP="00CB2CAA">
            <w:pPr>
              <w:spacing w:after="0" w:line="240" w:lineRule="auto"/>
              <w:jc w:val="both"/>
              <w:rPr>
                <w:sz w:val="26"/>
                <w:szCs w:val="26"/>
              </w:rPr>
            </w:pPr>
          </w:p>
          <w:p w:rsidR="00536B70" w:rsidRDefault="00536B70" w:rsidP="00CB2CAA">
            <w:pPr>
              <w:spacing w:after="0" w:line="240" w:lineRule="auto"/>
              <w:jc w:val="both"/>
              <w:rPr>
                <w:sz w:val="26"/>
                <w:szCs w:val="26"/>
              </w:rPr>
            </w:pPr>
          </w:p>
          <w:p w:rsidR="007547C9" w:rsidRPr="00DC7E13" w:rsidRDefault="007547C9" w:rsidP="00CB2CAA">
            <w:pPr>
              <w:spacing w:after="0" w:line="240" w:lineRule="auto"/>
              <w:jc w:val="both"/>
              <w:rPr>
                <w:spacing w:val="-4"/>
                <w:sz w:val="26"/>
                <w:szCs w:val="26"/>
              </w:rPr>
            </w:pPr>
            <w:r w:rsidRPr="002949F3">
              <w:rPr>
                <w:sz w:val="26"/>
                <w:szCs w:val="26"/>
              </w:rPr>
              <w:t xml:space="preserve">- </w:t>
            </w:r>
            <w:r w:rsidRPr="00DC7E13">
              <w:rPr>
                <w:sz w:val="26"/>
                <w:szCs w:val="26"/>
              </w:rPr>
              <w:t>Bỏ đoạn</w:t>
            </w:r>
            <w:r w:rsidRPr="00DC7E13">
              <w:rPr>
                <w:b/>
                <w:sz w:val="26"/>
                <w:szCs w:val="26"/>
              </w:rPr>
              <w:t xml:space="preserve"> </w:t>
            </w:r>
            <w:r w:rsidRPr="00DC7E13">
              <w:rPr>
                <w:sz w:val="26"/>
                <w:szCs w:val="26"/>
              </w:rPr>
              <w:t>“</w:t>
            </w:r>
            <w:r w:rsidRPr="00DC7E13">
              <w:rPr>
                <w:i/>
                <w:sz w:val="26"/>
                <w:szCs w:val="26"/>
              </w:rPr>
              <w:t xml:space="preserve">hoặc Ủy ban nhân dân cấp huyện nơi thí điểm không tổ chức Hội đồng nhân dân” </w:t>
            </w:r>
            <w:r w:rsidRPr="00DC7E13">
              <w:rPr>
                <w:sz w:val="26"/>
                <w:szCs w:val="26"/>
              </w:rPr>
              <w:t xml:space="preserve"> để phù hợp với Luật tổ chức chính quyền địa phương vì o còn có thí điểm nữa.</w:t>
            </w:r>
          </w:p>
        </w:tc>
      </w:tr>
      <w:tr w:rsidR="007547C9" w:rsidRPr="00E74D8C" w:rsidTr="00CB2CAA">
        <w:tc>
          <w:tcPr>
            <w:tcW w:w="567" w:type="dxa"/>
          </w:tcPr>
          <w:p w:rsidR="007547C9" w:rsidRPr="00E74D8C" w:rsidRDefault="007547C9" w:rsidP="00CB2CAA">
            <w:pPr>
              <w:spacing w:after="0" w:line="240" w:lineRule="auto"/>
              <w:ind w:firstLine="602"/>
              <w:jc w:val="center"/>
              <w:rPr>
                <w:b/>
                <w:bCs/>
                <w:iCs/>
              </w:rPr>
            </w:pPr>
          </w:p>
        </w:tc>
        <w:tc>
          <w:tcPr>
            <w:tcW w:w="5812" w:type="dxa"/>
            <w:tcBorders>
              <w:bottom w:val="single" w:sz="4" w:space="0" w:color="000000"/>
            </w:tcBorders>
          </w:tcPr>
          <w:p w:rsidR="007547C9" w:rsidRPr="00757535" w:rsidRDefault="007547C9" w:rsidP="00CB2CAA">
            <w:pPr>
              <w:spacing w:after="0" w:line="240" w:lineRule="auto"/>
              <w:ind w:firstLine="602"/>
              <w:jc w:val="center"/>
              <w:rPr>
                <w:b/>
                <w:bCs/>
                <w:iCs/>
                <w:sz w:val="24"/>
                <w:szCs w:val="24"/>
              </w:rPr>
            </w:pPr>
            <w:r w:rsidRPr="00757535">
              <w:rPr>
                <w:b/>
                <w:bCs/>
                <w:iCs/>
                <w:sz w:val="24"/>
                <w:szCs w:val="24"/>
              </w:rPr>
              <w:t>Chương II</w:t>
            </w:r>
          </w:p>
          <w:p w:rsidR="007547C9" w:rsidRPr="00757535" w:rsidRDefault="007547C9" w:rsidP="00CB2CAA">
            <w:pPr>
              <w:spacing w:after="0" w:line="240" w:lineRule="auto"/>
              <w:ind w:firstLine="602"/>
              <w:jc w:val="center"/>
              <w:rPr>
                <w:b/>
                <w:spacing w:val="-4"/>
                <w:sz w:val="24"/>
                <w:szCs w:val="24"/>
              </w:rPr>
            </w:pPr>
            <w:r w:rsidRPr="00757535">
              <w:rPr>
                <w:b/>
                <w:sz w:val="24"/>
                <w:szCs w:val="24"/>
              </w:rPr>
              <w:t>TỔ CHỨC CÁC CƠ QUAN CHUYÊN MÔN THUỘC ỦY BAN NHÂN DÂN CẤP HUYỆN</w:t>
            </w:r>
          </w:p>
        </w:tc>
        <w:tc>
          <w:tcPr>
            <w:tcW w:w="5670" w:type="dxa"/>
            <w:tcBorders>
              <w:bottom w:val="single" w:sz="4" w:space="0" w:color="000000"/>
            </w:tcBorders>
          </w:tcPr>
          <w:p w:rsidR="007547C9" w:rsidRPr="00757535" w:rsidRDefault="007547C9" w:rsidP="00CB2CAA">
            <w:pPr>
              <w:spacing w:after="0" w:line="340" w:lineRule="exact"/>
              <w:ind w:firstLine="426"/>
              <w:jc w:val="center"/>
              <w:rPr>
                <w:b/>
                <w:bCs/>
                <w:spacing w:val="-4"/>
                <w:sz w:val="24"/>
                <w:szCs w:val="24"/>
              </w:rPr>
            </w:pPr>
            <w:r w:rsidRPr="00757535">
              <w:rPr>
                <w:b/>
                <w:bCs/>
                <w:spacing w:val="-4"/>
                <w:sz w:val="24"/>
                <w:szCs w:val="24"/>
              </w:rPr>
              <w:t>CHƯƠNG II</w:t>
            </w:r>
          </w:p>
          <w:p w:rsidR="007547C9" w:rsidRPr="00757535" w:rsidRDefault="00F936B7" w:rsidP="00F936B7">
            <w:pPr>
              <w:spacing w:after="0" w:line="340" w:lineRule="exact"/>
              <w:ind w:firstLine="426"/>
              <w:jc w:val="center"/>
              <w:rPr>
                <w:spacing w:val="-4"/>
                <w:sz w:val="24"/>
                <w:szCs w:val="24"/>
              </w:rPr>
            </w:pPr>
            <w:r>
              <w:rPr>
                <w:b/>
                <w:sz w:val="24"/>
                <w:szCs w:val="24"/>
              </w:rPr>
              <w:t xml:space="preserve">DANH MỤC VÀ </w:t>
            </w:r>
            <w:r w:rsidR="007547C9" w:rsidRPr="00757535">
              <w:rPr>
                <w:b/>
                <w:sz w:val="24"/>
                <w:szCs w:val="24"/>
              </w:rPr>
              <w:t xml:space="preserve">TỔ CHỨC CÁC </w:t>
            </w:r>
            <w:r>
              <w:rPr>
                <w:b/>
                <w:sz w:val="24"/>
                <w:szCs w:val="24"/>
              </w:rPr>
              <w:t>PHÒNG</w:t>
            </w:r>
            <w:r w:rsidR="007547C9" w:rsidRPr="00757535">
              <w:rPr>
                <w:b/>
                <w:sz w:val="24"/>
                <w:szCs w:val="24"/>
              </w:rPr>
              <w:t xml:space="preserve"> THUỘC ỦY BAN NHÂN DÂN CẤP HUYỆN</w:t>
            </w:r>
          </w:p>
        </w:tc>
        <w:tc>
          <w:tcPr>
            <w:tcW w:w="3828" w:type="dxa"/>
          </w:tcPr>
          <w:p w:rsidR="007547C9" w:rsidRPr="00DC7E13" w:rsidRDefault="007547C9" w:rsidP="00CB2CAA">
            <w:pPr>
              <w:spacing w:after="0" w:line="340" w:lineRule="exact"/>
              <w:ind w:firstLine="426"/>
              <w:jc w:val="center"/>
              <w:rPr>
                <w:b/>
                <w:bCs/>
                <w:spacing w:val="-4"/>
                <w:sz w:val="26"/>
                <w:szCs w:val="26"/>
              </w:rPr>
            </w:pPr>
          </w:p>
        </w:tc>
      </w:tr>
      <w:tr w:rsidR="007547C9" w:rsidRPr="002A0747" w:rsidTr="00CB2CAA">
        <w:tc>
          <w:tcPr>
            <w:tcW w:w="567" w:type="dxa"/>
          </w:tcPr>
          <w:p w:rsidR="007547C9" w:rsidRPr="001B3AF0" w:rsidRDefault="007547C9" w:rsidP="00CB2CAA">
            <w:pPr>
              <w:spacing w:after="0" w:line="240" w:lineRule="auto"/>
              <w:ind w:firstLine="602"/>
              <w:jc w:val="both"/>
              <w:rPr>
                <w:b/>
              </w:rPr>
            </w:pPr>
          </w:p>
        </w:tc>
        <w:tc>
          <w:tcPr>
            <w:tcW w:w="5812" w:type="dxa"/>
            <w:tcBorders>
              <w:bottom w:val="single" w:sz="4" w:space="0" w:color="auto"/>
            </w:tcBorders>
          </w:tcPr>
          <w:p w:rsidR="007547C9" w:rsidRPr="004E67AE" w:rsidRDefault="007547C9" w:rsidP="00CB2CAA">
            <w:pPr>
              <w:spacing w:after="0" w:line="240" w:lineRule="auto"/>
              <w:ind w:firstLine="602"/>
              <w:jc w:val="both"/>
            </w:pPr>
            <w:r w:rsidRPr="001B3AF0">
              <w:rPr>
                <w:b/>
              </w:rPr>
              <w:t>Điều 7. Các cơ quan chuyên môn được tổ chức thống nhất ở các quận, huyện, thị xã, thành phố thuộc tỉnh</w:t>
            </w:r>
          </w:p>
          <w:p w:rsidR="007547C9" w:rsidRPr="004E67AE" w:rsidRDefault="007547C9" w:rsidP="00CB2CAA">
            <w:pPr>
              <w:spacing w:after="0" w:line="240" w:lineRule="auto"/>
              <w:ind w:firstLine="602"/>
              <w:jc w:val="both"/>
            </w:pPr>
          </w:p>
          <w:p w:rsidR="007547C9" w:rsidRPr="004E67AE" w:rsidRDefault="007547C9" w:rsidP="00CB2CAA">
            <w:pPr>
              <w:spacing w:after="0" w:line="240" w:lineRule="auto"/>
              <w:ind w:firstLine="602"/>
              <w:jc w:val="both"/>
            </w:pPr>
            <w:r>
              <w:t xml:space="preserve">1. Phòng Nội vụ: Tham mưu, giúp Ủy ban nhân dân cấp huyện thực hiện chức năng quản lý nhà nước về: Tổ chức bộ máy; vị trí việc làm; biên chế công chức và cơ cấu ngạch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chính quyền địa phương; địa giới hành chính; cán bộ, công chức, viên chức; cán bộ, công chức xã, phường, thị trấn và những người hoạt động không chuyên trách ở cấp xã; hội, tổ chức phi chính phủ; văn thư, lưu trữ nhà nước; tôn giáo; công tác thanh niên; thi đua - khen thưởng. </w:t>
            </w:r>
          </w:p>
          <w:p w:rsidR="00AB3414" w:rsidRDefault="00AB3414" w:rsidP="00CB2CAA">
            <w:pPr>
              <w:spacing w:after="0" w:line="240" w:lineRule="auto"/>
              <w:ind w:firstLine="602"/>
              <w:jc w:val="both"/>
            </w:pPr>
          </w:p>
          <w:p w:rsidR="007547C9" w:rsidRDefault="007547C9" w:rsidP="00CB2CAA">
            <w:pPr>
              <w:spacing w:after="0" w:line="240" w:lineRule="auto"/>
              <w:ind w:firstLine="602"/>
              <w:jc w:val="both"/>
            </w:pPr>
            <w:r>
              <w:t xml:space="preserve">2. Phòng Tư pháp: Tham mưu, giúp Ủy ban nhân dân cấp huyện thực hiện chức năng quản lý </w:t>
            </w:r>
            <w:r>
              <w:lastRenderedPageBreak/>
              <w:t>nhà nước về: Công tác xây dựng và thi hành pháp luật, theo dõi thi hành pháp luật, kiểm tra, xử lý văn bản quy phạm pháp luật, kiểm soát thủ tục hành chính, phổ biến, giáo dục pháp luật; hòa giải ở cơ sở, trợ giúp pháp lý, nuôi con nuôi, hộ tịch, chứng thực, bồi thường nhà nước và các công tác tư pháp khác theo quy định của pháp luật; quản lý công tác thi hành pháp luật về xử lý vi phạm hành chính.</w:t>
            </w:r>
          </w:p>
          <w:p w:rsidR="00AB3414" w:rsidRDefault="00AB3414" w:rsidP="00AB3414">
            <w:pPr>
              <w:spacing w:after="0" w:line="240" w:lineRule="auto"/>
              <w:ind w:firstLine="602"/>
              <w:jc w:val="both"/>
            </w:pPr>
            <w:r>
              <w:t xml:space="preserve">3. Phòng Tài chính - Kế hoạch: Tham mưu, giúp Ủy ban nhân dân cấp huyện thực hiện chức năng quản lý nhà nước về: Tài chính; kế hoạch và đầu tư; đăng ký kinh doanh; tổng hợp và thống nhất quản lý các vấn đề về doanh nghiệp, hợp tác xã, kinh tế tư nhân. </w:t>
            </w:r>
          </w:p>
          <w:p w:rsidR="00AB3414" w:rsidRPr="00F91212" w:rsidRDefault="00AB3414" w:rsidP="00AB3414">
            <w:pPr>
              <w:spacing w:after="0" w:line="240" w:lineRule="auto"/>
              <w:ind w:firstLine="602"/>
              <w:jc w:val="both"/>
            </w:pPr>
          </w:p>
          <w:p w:rsidR="00AB3414" w:rsidRDefault="00AB3414" w:rsidP="00AB3414">
            <w:pPr>
              <w:spacing w:after="0" w:line="240" w:lineRule="auto"/>
              <w:ind w:firstLine="602"/>
              <w:jc w:val="both"/>
            </w:pPr>
            <w:r>
              <w:t xml:space="preserve">4. Phòng Tài nguyên và Môi trường: Tham mưu, giúp Ủy ban nhân dân cấp huyện thực hiện chức năng quản lý nhà nước về: Đất đai; tài nguyên nước; tài nguyên khoáng sản; môi trường; biển và hải đảo (đối với các huyện có biển, đảo). </w:t>
            </w:r>
          </w:p>
          <w:p w:rsidR="00AB3414" w:rsidRDefault="00AB3414" w:rsidP="00AB3414">
            <w:pPr>
              <w:spacing w:after="0" w:line="240" w:lineRule="auto"/>
              <w:ind w:firstLine="602"/>
              <w:jc w:val="both"/>
            </w:pPr>
          </w:p>
          <w:p w:rsidR="00AB3414" w:rsidRPr="004E67AE" w:rsidRDefault="00AB3414" w:rsidP="00AB3414">
            <w:pPr>
              <w:spacing w:after="0" w:line="240" w:lineRule="auto"/>
              <w:ind w:firstLine="602"/>
              <w:jc w:val="both"/>
            </w:pPr>
          </w:p>
          <w:p w:rsidR="00AB3414" w:rsidRPr="004E67AE" w:rsidRDefault="00AB3414" w:rsidP="00AB3414">
            <w:pPr>
              <w:spacing w:after="0" w:line="240" w:lineRule="auto"/>
              <w:ind w:firstLine="602"/>
              <w:jc w:val="both"/>
            </w:pPr>
            <w:r>
              <w:t xml:space="preserve">5. Phòng Lao động - Thương binh và Xã hội: Tham mưu, giúp Ủy ban nhân dân cấp huyện thực hiện chức năng quản lý nhà nước về: Việc làm; dạy nghề; lao động, tiền lương; tiền công; bảo hiểm xã hội (bảo hiểm xã hội bắt buộc, bảo hiểm xã hội tự nguyện, bảo hiểm thất nghiệp); an </w:t>
            </w:r>
            <w:r>
              <w:lastRenderedPageBreak/>
              <w:t xml:space="preserve">toàn lao động; người có công; bảo trợ xã hội; bảo vệ và chăm sóc trẻ em; bình đẳng giới; phòng, chống tệ nạn xã hội. </w:t>
            </w:r>
          </w:p>
          <w:p w:rsidR="00AB3414" w:rsidRPr="004E67AE" w:rsidRDefault="00AB3414" w:rsidP="00AB3414">
            <w:pPr>
              <w:spacing w:after="0" w:line="240" w:lineRule="auto"/>
              <w:ind w:firstLine="602"/>
              <w:jc w:val="both"/>
            </w:pPr>
            <w:r>
              <w:t xml:space="preserve">6. Phòng Văn hóa và Thông tin: Tham mưu, giúp Ủy ban nhân dân cấp huyện thực hiện chức năng quản lý nhà nước về: Văn hóa; gia đình; thể dục, thể thao; du lịch; quảng cáo; bưu chính; viễn thông; công nghệ thông tin; phát thanh truyền hình; báo chí; xuất bản; thông tin cơ sở; thông tin đối ngoại; hạ tầng thông tin. </w:t>
            </w:r>
          </w:p>
          <w:p w:rsidR="00AB3414" w:rsidRPr="004E67AE" w:rsidRDefault="00AB3414" w:rsidP="00AB3414">
            <w:pPr>
              <w:spacing w:after="0" w:line="240" w:lineRule="auto"/>
              <w:ind w:firstLine="602"/>
              <w:jc w:val="both"/>
            </w:pPr>
            <w:r>
              <w:t xml:space="preserve">7. Phòng Giáo dục và Đào tạo: Tham mưu, giúp Ủy ban nhân dân cấp huyện thực hiện chức năng quản lý nhà nước về: Chương trình và nội dung giáo dục và đào tạo; tiêu chuẩn nhà giáo và tiêu chuẩn cán bộ quản lý giáo dục; tiêu chuẩn cơ sở vật chất, thiết bị trường học và đồ chơi trẻ em; quy chế thi cử và cấp văn bằng, chứng chỉ; bảo đảm chất lượng giáo dục và đào tạo. </w:t>
            </w:r>
          </w:p>
          <w:p w:rsidR="00AB3414" w:rsidRPr="004E67AE" w:rsidRDefault="00AB3414" w:rsidP="00AB3414">
            <w:pPr>
              <w:spacing w:after="0" w:line="240" w:lineRule="auto"/>
              <w:ind w:firstLine="602"/>
              <w:jc w:val="both"/>
            </w:pPr>
            <w:r>
              <w:t>8. Phòng Y tế: Tham mưu, giúp Ủy ban nhân dân cấp huyện thực hiện chức năng quản lý nhà nước về: Y tế dự phòng; khám bệnh, chữa bệnh, phục hồi chức năng; y dược cổ truyền; sức khỏe sinh sản; trang thiết bị y tế; dược; mỹ phẩm; an toàn thực phẩm; bảo hiểm y tế; dân số - kế hoạch hóa gia đình.</w:t>
            </w:r>
          </w:p>
          <w:p w:rsidR="00AB3414" w:rsidRDefault="00AB3414" w:rsidP="00AB3414">
            <w:pPr>
              <w:spacing w:after="0" w:line="240" w:lineRule="auto"/>
              <w:ind w:firstLine="602"/>
              <w:jc w:val="both"/>
            </w:pPr>
            <w:r>
              <w:t xml:space="preserve"> 9. Thanh tra huyện: Tham mưu, giúp Ủy ban nhân dân cấp huyện thực hiện chức năng quản lý nhà nước về: Công tác thanh tra, giải quyết khiếu nại, tố cáo trong phạm vi quản lý nhà nước của Ủy ban nhân dân cấp huyện; thực hiện </w:t>
            </w:r>
            <w:r>
              <w:lastRenderedPageBreak/>
              <w:t xml:space="preserve">nhiệm vụ, quyền hạn thanh tra giải quyết khiếu nại, tố cáo và phòng, chống tham nhũng theo quy định của pháp luật. </w:t>
            </w:r>
          </w:p>
          <w:p w:rsidR="00AB3414" w:rsidRPr="004E67AE" w:rsidRDefault="00AB3414" w:rsidP="00AB3414">
            <w:pPr>
              <w:spacing w:after="0" w:line="240" w:lineRule="auto"/>
              <w:ind w:firstLine="602"/>
              <w:jc w:val="both"/>
            </w:pPr>
          </w:p>
          <w:p w:rsidR="00AB3414" w:rsidRPr="004E67AE" w:rsidRDefault="00AB3414" w:rsidP="00AB3414">
            <w:pPr>
              <w:spacing w:after="0" w:line="240" w:lineRule="auto"/>
              <w:ind w:firstLine="602"/>
              <w:jc w:val="both"/>
              <w:rPr>
                <w:spacing w:val="-4"/>
              </w:rPr>
            </w:pPr>
            <w:r w:rsidRPr="004E67AE">
              <w:t xml:space="preserve">10. </w:t>
            </w:r>
            <w:r>
              <w:t xml:space="preserve">Văn phòng Hội đồng nhân dân </w:t>
            </w:r>
            <w:r w:rsidRPr="00D00764">
              <w:t xml:space="preserve">và Ủy ban nhân </w:t>
            </w:r>
            <w:r w:rsidRPr="00EF11B4">
              <w:rPr>
                <w:u w:val="single"/>
              </w:rPr>
              <w:t>dân</w:t>
            </w:r>
            <w:r w:rsidRPr="00EF11B4">
              <w:rPr>
                <w:color w:val="FF0000"/>
                <w:u w:val="single"/>
              </w:rPr>
              <w:t xml:space="preserve"> hoặc Văn phòng Ủy ban nhân dân nơi thí điểm không tổ chức Hội đồng nhân dân</w:t>
            </w:r>
            <w:r w:rsidRPr="00EF11B4">
              <w:rPr>
                <w:u w:val="single"/>
              </w:rPr>
              <w:t xml:space="preserve">: </w:t>
            </w:r>
            <w:r>
              <w:t xml:space="preserve">Tham mưu tổng hợp cho Hội đồng nhân dân và Ủy ban nhân dân về: Hoạt động của Hội đồng nhân dân, Ủy ban nhân dân; tham mưu cho Chủ tịch Ủy ban nhân dân về chỉ đạo, điều hành của Chủ tịch Ủy ban nhân dân; cung cấp thông tin phục vụ quản lý và hoạt động của Hội đồng nhân dân, Ủy ban nhân dân và các cơ quan nhà nước ở địa phương; bảo đảm cơ sở vật chất, kỹ thuật cho hoạt động của Hội đồng nhân dân và Ủy ban nhân dân; trực tiếp quản lý và chỉ đạo hoạt động của Bộ phận tiếp nhận và trả kết quả theo cơ chế một cửa, một cửa liên thông; hướng dẫn, tiếp nhận hồ sơ của cá nhân, tổ chức trên tất cả các lĩnh vực thuộc thẩm quyền giải quyết của Ủy ban nhân dân cấp huyện, chuyển hồ sơ đến các cơ quan chuyên môn thuộc Ủy ban nhân dân cấp huyện giải quyết và nhận kết quả để trả cho cá nhân, tổ chức. Đối với những huyện có đồng bào dân tộc thiểu số sinh sống nhưng chưa đủ tiêu chí để thành lập cơ quan làm công tác dân tộc, Văn phòng Hội đồng nhân dân và Ủy ban nhân </w:t>
            </w:r>
            <w:r w:rsidRPr="00857DB8">
              <w:t>dân</w:t>
            </w:r>
            <w:r w:rsidRPr="00EF11B4">
              <w:rPr>
                <w:u w:val="single"/>
              </w:rPr>
              <w:t xml:space="preserve"> </w:t>
            </w:r>
            <w:r w:rsidRPr="00EF11B4">
              <w:rPr>
                <w:color w:val="FF0000"/>
                <w:u w:val="single"/>
              </w:rPr>
              <w:t>hoặc Văn phòng Ủy ban nhân dân nơi thí điểm không tổ chức Hội đồng nhân dân</w:t>
            </w:r>
            <w:r>
              <w:t xml:space="preserve"> tham mưu, </w:t>
            </w:r>
            <w:r>
              <w:lastRenderedPageBreak/>
              <w:t xml:space="preserve">giúp Ủy ban nhân dân thực hiện chức năng quản lý nhà nước về công tác dân tộc. Đối với đơn vị hành chính cấp huyện có đường biên giới lãnh thổ quốc gia trên đất liền, trên biển và hải đảo, Văn phòng Hội đồng nhân dân và Ủy ban nhân dân </w:t>
            </w:r>
            <w:r w:rsidRPr="00EF11B4">
              <w:rPr>
                <w:color w:val="FF0000"/>
                <w:u w:val="single"/>
              </w:rPr>
              <w:t>hoặc Văn phòng Ủy ban nhân dân nơi thí điểm không tổ chức Hội đồng nhân dân</w:t>
            </w:r>
            <w:r>
              <w:t>tham mưu, giúp Ủy ban nhân dân thực hiện chức năng quản lý nhà nước về công tác ngoại vụ, biên giới.</w:t>
            </w:r>
          </w:p>
        </w:tc>
        <w:tc>
          <w:tcPr>
            <w:tcW w:w="5670" w:type="dxa"/>
            <w:tcBorders>
              <w:bottom w:val="single" w:sz="4" w:space="0" w:color="auto"/>
            </w:tcBorders>
          </w:tcPr>
          <w:p w:rsidR="00F936B7" w:rsidRPr="001D7D97" w:rsidRDefault="00F936B7" w:rsidP="00F936B7">
            <w:pPr>
              <w:shd w:val="clear" w:color="auto" w:fill="FFFFFF"/>
              <w:spacing w:after="0" w:line="340" w:lineRule="exact"/>
              <w:ind w:firstLine="720"/>
              <w:jc w:val="both"/>
              <w:rPr>
                <w:b/>
                <w:bCs/>
              </w:rPr>
            </w:pPr>
            <w:r w:rsidRPr="001D7D97">
              <w:rPr>
                <w:b/>
                <w:bCs/>
                <w:lang w:eastAsia="vi-VN"/>
              </w:rPr>
              <w:lastRenderedPageBreak/>
              <w:t xml:space="preserve">Điều 7. </w:t>
            </w:r>
            <w:r w:rsidRPr="001D7D97">
              <w:rPr>
                <w:b/>
                <w:bCs/>
              </w:rPr>
              <w:t xml:space="preserve">Danh mục các phòng </w:t>
            </w:r>
          </w:p>
          <w:p w:rsidR="00F936B7" w:rsidRDefault="00F936B7" w:rsidP="00F936B7">
            <w:pPr>
              <w:shd w:val="clear" w:color="auto" w:fill="FFFFFF"/>
              <w:spacing w:after="0" w:line="340" w:lineRule="exact"/>
              <w:ind w:firstLine="720"/>
              <w:jc w:val="both"/>
              <w:rPr>
                <w:lang w:eastAsia="vi-VN"/>
              </w:rPr>
            </w:pPr>
            <w:r w:rsidRPr="001D7D97">
              <w:rPr>
                <w:lang w:eastAsia="vi-VN"/>
              </w:rPr>
              <w:t xml:space="preserve">1. Phòng Nội vụ: Thực hiện chức năng tham mưu, giúp Ủy ban nhân dân cấp huyện thực hiện chức năng quản lý nhà nước về: Tổ chức bộ máy; vị trí việc làm; biên chế công chức và cơ cấu ngạch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chính quyền địa phương; địa giới hành chính; cán bộ, công chức, viên chức; cán bộ, công chức cấp xã và những người hoạt động không chuyên trách ở cấp xã, </w:t>
            </w:r>
            <w:r w:rsidRPr="00F936B7">
              <w:rPr>
                <w:i/>
                <w:color w:val="C00000"/>
                <w:lang w:eastAsia="vi-VN"/>
              </w:rPr>
              <w:t>ở thôn, tổ dân phố</w:t>
            </w:r>
            <w:r w:rsidRPr="001D7D97">
              <w:rPr>
                <w:lang w:eastAsia="vi-VN"/>
              </w:rPr>
              <w:t>; hội, tổ chức phi chính phủ; văn thư, lưu trữ nhà nướ</w:t>
            </w:r>
            <w:r w:rsidR="0084519A">
              <w:rPr>
                <w:lang w:eastAsia="vi-VN"/>
              </w:rPr>
              <w:t xml:space="preserve">c; </w:t>
            </w:r>
            <w:r w:rsidR="00507348" w:rsidRPr="00652561">
              <w:rPr>
                <w:i/>
                <w:color w:val="C00000"/>
                <w:lang w:eastAsia="vi-VN"/>
              </w:rPr>
              <w:t>tín ngưỡng</w:t>
            </w:r>
            <w:r w:rsidR="00507348" w:rsidRPr="001D7D97">
              <w:rPr>
                <w:lang w:eastAsia="vi-VN"/>
              </w:rPr>
              <w:t xml:space="preserve"> </w:t>
            </w:r>
            <w:r w:rsidR="00507348">
              <w:rPr>
                <w:lang w:eastAsia="vi-VN"/>
              </w:rPr>
              <w:t xml:space="preserve">, </w:t>
            </w:r>
            <w:r w:rsidRPr="001D7D97">
              <w:rPr>
                <w:lang w:eastAsia="vi-VN"/>
              </w:rPr>
              <w:t>tôn giáo; công tác thanh niên; thi đua - khen thưở</w:t>
            </w:r>
            <w:r>
              <w:rPr>
                <w:lang w:eastAsia="vi-VN"/>
              </w:rPr>
              <w:t xml:space="preserve">ng. </w:t>
            </w:r>
          </w:p>
          <w:p w:rsidR="00AB3414" w:rsidRDefault="00AB3414" w:rsidP="00F936B7">
            <w:pPr>
              <w:shd w:val="clear" w:color="auto" w:fill="FFFFFF"/>
              <w:spacing w:after="0" w:line="340" w:lineRule="exact"/>
              <w:ind w:firstLine="720"/>
              <w:jc w:val="both"/>
              <w:rPr>
                <w:lang w:eastAsia="vi-VN"/>
              </w:rPr>
            </w:pPr>
          </w:p>
          <w:p w:rsidR="00F936B7" w:rsidRPr="001D7D97" w:rsidRDefault="00F936B7" w:rsidP="00F936B7">
            <w:pPr>
              <w:shd w:val="clear" w:color="auto" w:fill="FFFFFF"/>
              <w:spacing w:after="0" w:line="340" w:lineRule="exact"/>
              <w:ind w:firstLine="720"/>
              <w:jc w:val="both"/>
              <w:rPr>
                <w:spacing w:val="-2"/>
                <w:lang w:eastAsia="vi-VN"/>
              </w:rPr>
            </w:pPr>
            <w:r w:rsidRPr="001D7D97">
              <w:rPr>
                <w:lang w:eastAsia="vi-VN"/>
              </w:rPr>
              <w:t xml:space="preserve">2. Phòng Tư pháp: Thực hiện chức năng </w:t>
            </w:r>
            <w:r w:rsidRPr="001D7D97">
              <w:rPr>
                <w:lang w:eastAsia="vi-VN"/>
              </w:rPr>
              <w:lastRenderedPageBreak/>
              <w:t>tham</w:t>
            </w:r>
            <w:r w:rsidRPr="001D7D97">
              <w:rPr>
                <w:spacing w:val="-2"/>
                <w:lang w:eastAsia="vi-VN"/>
              </w:rPr>
              <w:t xml:space="preserve"> mưu, giúp Ủy ban nhân dân cấp huyện thực hiện chức năng quản lý nhà nước về: Công tác xây dựng và thi hành pháp luật, theo dõi thi hành pháp luật, kiểm tra, xử lý văn bản quy phạm pháp luật, phổ biến, giáo dục pháp luật; hòa giải ở cơ sở, trợ giúp pháp lý, nuôi con nuôi, hộ tịch, chứng thực, bồi thường nhà nước và các công tác tư pháp khác theo quy định của pháp luật; quản lý công tác thi hành pháp luật về xử lý vi phạm hành chính.</w:t>
            </w:r>
          </w:p>
          <w:p w:rsidR="00F936B7" w:rsidRPr="001D7D97" w:rsidRDefault="00F936B7" w:rsidP="00F936B7">
            <w:pPr>
              <w:shd w:val="clear" w:color="auto" w:fill="FFFFFF"/>
              <w:spacing w:after="0" w:line="340" w:lineRule="exact"/>
              <w:ind w:firstLine="720"/>
              <w:jc w:val="both"/>
              <w:rPr>
                <w:lang w:eastAsia="vi-VN"/>
              </w:rPr>
            </w:pPr>
            <w:r w:rsidRPr="001D7D97">
              <w:rPr>
                <w:lang w:eastAsia="vi-VN"/>
              </w:rPr>
              <w:t>3. Phòng Tài chính - Kế hoạch: Thực hiện chức năng tham mưu, giúp Ủy ban nhân dân cấp huyện thực hiện chức năng quản lý nhà nước về: Tài chính; kế hoạch và đầu tư; đăng ký kinh doanh; tổng hợp và thống nhất quản lý các vấn đề về doanh nghiệp, hợp tác xã, kinh tế tư nhân.</w:t>
            </w:r>
          </w:p>
          <w:p w:rsidR="00F936B7" w:rsidRPr="002C7ECA" w:rsidRDefault="00F936B7" w:rsidP="00F936B7">
            <w:pPr>
              <w:shd w:val="clear" w:color="auto" w:fill="FFFFFF"/>
              <w:spacing w:after="0" w:line="340" w:lineRule="exact"/>
              <w:ind w:firstLine="720"/>
              <w:jc w:val="both"/>
              <w:rPr>
                <w:i/>
                <w:spacing w:val="-2"/>
                <w:lang w:eastAsia="vi-VN"/>
              </w:rPr>
            </w:pPr>
            <w:r w:rsidRPr="001D7D97">
              <w:rPr>
                <w:lang w:eastAsia="vi-VN"/>
              </w:rPr>
              <w:t>4. Phòng Tài nguyên và Môi trường: Thực hiện chức năng tham</w:t>
            </w:r>
            <w:r w:rsidRPr="001D7D97">
              <w:rPr>
                <w:spacing w:val="-2"/>
                <w:lang w:eastAsia="vi-VN"/>
              </w:rPr>
              <w:t xml:space="preserve"> mưu, giúp Ủy ban nhân dân cấp huyện thực hiện chức năng quản lý nhà nước về: Đất đai; tài nguyên nước; tài nguyên khoáng sản; môi trường; biển và hải đảo (đối với các huyện có biển, đảo); </w:t>
            </w:r>
            <w:r w:rsidRPr="002C7ECA">
              <w:rPr>
                <w:i/>
                <w:spacing w:val="-2"/>
                <w:lang w:eastAsia="vi-VN"/>
              </w:rPr>
              <w:t>biến đổi khí hậu.</w:t>
            </w:r>
          </w:p>
          <w:p w:rsidR="00F936B7" w:rsidRPr="00516F0C" w:rsidRDefault="00F936B7" w:rsidP="00F936B7">
            <w:pPr>
              <w:shd w:val="clear" w:color="auto" w:fill="FFFFFF"/>
              <w:spacing w:after="0" w:line="340" w:lineRule="exact"/>
              <w:ind w:firstLine="720"/>
              <w:jc w:val="both"/>
              <w:rPr>
                <w:i/>
                <w:color w:val="C00000"/>
                <w:lang w:eastAsia="vi-VN"/>
              </w:rPr>
            </w:pPr>
            <w:r w:rsidRPr="001D7D97">
              <w:rPr>
                <w:lang w:eastAsia="vi-VN"/>
              </w:rPr>
              <w:t xml:space="preserve">5. Phòng Lao động - Thương binh và Xã hội: Thực hiện chức năng tham mưu, giúp Ủy ban nhân dân cấp huyện thực hiện chức năng quản lý nhà nước về: </w:t>
            </w:r>
            <w:r w:rsidRPr="00857F17">
              <w:rPr>
                <w:i/>
                <w:color w:val="C00000"/>
                <w:lang w:eastAsia="vi-VN"/>
              </w:rPr>
              <w:t>L</w:t>
            </w:r>
            <w:r w:rsidRPr="00516F0C">
              <w:rPr>
                <w:i/>
                <w:color w:val="C00000"/>
                <w:lang w:eastAsia="vi-VN"/>
              </w:rPr>
              <w:t>ao động, tiền lương</w:t>
            </w:r>
            <w:r w:rsidRPr="00857F17">
              <w:rPr>
                <w:i/>
                <w:color w:val="C00000"/>
                <w:lang w:eastAsia="vi-VN"/>
              </w:rPr>
              <w:t>; v</w:t>
            </w:r>
            <w:r w:rsidRPr="00516F0C">
              <w:rPr>
                <w:i/>
                <w:color w:val="C00000"/>
                <w:lang w:eastAsia="vi-VN"/>
              </w:rPr>
              <w:t>iệc làm; giáo dục nghề nghiệp; bảo hiểm xã hộ</w:t>
            </w:r>
            <w:r>
              <w:rPr>
                <w:i/>
                <w:color w:val="C00000"/>
                <w:lang w:eastAsia="vi-VN"/>
              </w:rPr>
              <w:t xml:space="preserve">i; </w:t>
            </w:r>
            <w:r w:rsidRPr="00516F0C">
              <w:rPr>
                <w:i/>
                <w:color w:val="C00000"/>
                <w:lang w:eastAsia="vi-VN"/>
              </w:rPr>
              <w:t xml:space="preserve">an </w:t>
            </w:r>
            <w:r w:rsidRPr="00516F0C">
              <w:rPr>
                <w:i/>
                <w:color w:val="C00000"/>
                <w:lang w:eastAsia="vi-VN"/>
              </w:rPr>
              <w:lastRenderedPageBreak/>
              <w:t>toàn</w:t>
            </w:r>
            <w:r w:rsidRPr="00857F17">
              <w:rPr>
                <w:i/>
                <w:color w:val="C00000"/>
                <w:lang w:eastAsia="vi-VN"/>
              </w:rPr>
              <w:t>, vệ sinh</w:t>
            </w:r>
            <w:r w:rsidRPr="00516F0C">
              <w:rPr>
                <w:i/>
                <w:color w:val="C00000"/>
                <w:lang w:eastAsia="vi-VN"/>
              </w:rPr>
              <w:t xml:space="preserve"> lao động; người có công; bảo trợ xã hội</w:t>
            </w:r>
            <w:r w:rsidRPr="00857F17">
              <w:rPr>
                <w:i/>
                <w:color w:val="C00000"/>
                <w:lang w:eastAsia="vi-VN"/>
              </w:rPr>
              <w:t xml:space="preserve">; </w:t>
            </w:r>
            <w:r w:rsidRPr="00516F0C">
              <w:rPr>
                <w:i/>
                <w:color w:val="C00000"/>
                <w:lang w:eastAsia="vi-VN"/>
              </w:rPr>
              <w:t>trẻ em; bình đẳng giới; phòng, chống tệ nạn xã hội.</w:t>
            </w:r>
          </w:p>
          <w:p w:rsidR="00F936B7" w:rsidRPr="001D7D97" w:rsidRDefault="00F936B7" w:rsidP="00F936B7">
            <w:pPr>
              <w:shd w:val="clear" w:color="auto" w:fill="FFFFFF"/>
              <w:spacing w:after="0" w:line="340" w:lineRule="exact"/>
              <w:ind w:firstLine="720"/>
              <w:jc w:val="both"/>
              <w:rPr>
                <w:lang w:eastAsia="vi-VN"/>
              </w:rPr>
            </w:pPr>
            <w:r w:rsidRPr="001D7D97">
              <w:rPr>
                <w:lang w:eastAsia="vi-VN"/>
              </w:rPr>
              <w:t xml:space="preserve">6. Phòng Văn hóa và Thông tin: Thực hiện chức năng tham mưu, giúp Ủy ban nhân dân cấp huyện thực hiện chức năng quản lý nhà nước về: Văn hóa; gia đình; thể dục, thể thao; du lịch; quảng cáo; bưu chính; viễn thông; công nghệ thông tin; phát thanh truyền hình; báo chí; xuất bản; </w:t>
            </w:r>
            <w:r w:rsidRPr="00C92D39">
              <w:rPr>
                <w:i/>
                <w:lang w:eastAsia="vi-VN"/>
              </w:rPr>
              <w:t>thông tin điện tử</w:t>
            </w:r>
            <w:r w:rsidRPr="001D7D97">
              <w:rPr>
                <w:lang w:eastAsia="vi-VN"/>
              </w:rPr>
              <w:t xml:space="preserve">; thông tin cơ sở; thông tin đối ngoại; hạ tầng thông tin. </w:t>
            </w:r>
          </w:p>
          <w:p w:rsidR="00F936B7" w:rsidRPr="001D7D97" w:rsidRDefault="00F936B7" w:rsidP="00F936B7">
            <w:pPr>
              <w:shd w:val="clear" w:color="auto" w:fill="FFFFFF"/>
              <w:spacing w:after="0" w:line="340" w:lineRule="exact"/>
              <w:ind w:firstLine="720"/>
              <w:jc w:val="both"/>
              <w:rPr>
                <w:spacing w:val="-2"/>
                <w:lang w:eastAsia="vi-VN"/>
              </w:rPr>
            </w:pPr>
            <w:r w:rsidRPr="001D7D97">
              <w:rPr>
                <w:spacing w:val="-2"/>
                <w:lang w:eastAsia="vi-VN"/>
              </w:rPr>
              <w:t>7. Phòng Giáo dục và Đào tạo: Thực hiện chức năng tham mưu, giúp Ủy ban nhân dân cấp huyện thực hiện chức năng quản lý nhà nước về: Chương trình và nội dung giáo dục và đào tạo; tiêu chuẩn nhà giáo và tiêu chuẩn cán bộ quản lý giáo dục; tiêu chuẩn cơ sở vật chất, thiết bị trường học và đồ chơi trẻ em; quy chế thi cử và cấp văn bằng, chứng chỉ; bảo đảm chất lượng giáo dục và đào tạo.</w:t>
            </w:r>
          </w:p>
          <w:p w:rsidR="00AB3414" w:rsidRDefault="00AB3414" w:rsidP="00F936B7">
            <w:pPr>
              <w:shd w:val="clear" w:color="auto" w:fill="FFFFFF"/>
              <w:spacing w:after="0" w:line="340" w:lineRule="exact"/>
              <w:ind w:firstLine="720"/>
              <w:jc w:val="both"/>
              <w:rPr>
                <w:lang w:eastAsia="vi-VN"/>
              </w:rPr>
            </w:pPr>
          </w:p>
          <w:p w:rsidR="00AB3414" w:rsidRDefault="00AB3414" w:rsidP="00F936B7">
            <w:pPr>
              <w:shd w:val="clear" w:color="auto" w:fill="FFFFFF"/>
              <w:spacing w:after="0" w:line="340" w:lineRule="exact"/>
              <w:ind w:firstLine="720"/>
              <w:jc w:val="both"/>
              <w:rPr>
                <w:lang w:eastAsia="vi-VN"/>
              </w:rPr>
            </w:pPr>
          </w:p>
          <w:p w:rsidR="00AB3414" w:rsidRDefault="00AB3414" w:rsidP="00F936B7">
            <w:pPr>
              <w:shd w:val="clear" w:color="auto" w:fill="FFFFFF"/>
              <w:spacing w:after="0" w:line="340" w:lineRule="exact"/>
              <w:ind w:firstLine="720"/>
              <w:jc w:val="both"/>
              <w:rPr>
                <w:lang w:eastAsia="vi-VN"/>
              </w:rPr>
            </w:pPr>
          </w:p>
          <w:p w:rsidR="00AB3414" w:rsidRDefault="00AB3414" w:rsidP="00F936B7">
            <w:pPr>
              <w:shd w:val="clear" w:color="auto" w:fill="FFFFFF"/>
              <w:spacing w:after="0" w:line="340" w:lineRule="exact"/>
              <w:ind w:firstLine="720"/>
              <w:jc w:val="both"/>
              <w:rPr>
                <w:lang w:eastAsia="vi-VN"/>
              </w:rPr>
            </w:pPr>
          </w:p>
          <w:p w:rsidR="00F936B7" w:rsidRPr="00A27B3E" w:rsidRDefault="00F936B7" w:rsidP="00F936B7">
            <w:pPr>
              <w:shd w:val="clear" w:color="auto" w:fill="FFFFFF"/>
              <w:spacing w:after="0" w:line="340" w:lineRule="exact"/>
              <w:ind w:firstLine="720"/>
              <w:jc w:val="both"/>
              <w:rPr>
                <w:lang w:eastAsia="vi-VN"/>
              </w:rPr>
            </w:pPr>
            <w:r w:rsidRPr="001D7D97">
              <w:rPr>
                <w:lang w:eastAsia="vi-VN"/>
              </w:rPr>
              <w:t xml:space="preserve">8. Thanh tra huyện: Thực hiện chức năng tham mưu, giúp Ủy ban nhân dân cấp huyện thực hiện chức năng quản lý nhà nước về: Công tác thanh tra, giải quyết khiếu nại, tố cáo trong </w:t>
            </w:r>
            <w:r w:rsidRPr="001D7D97">
              <w:rPr>
                <w:lang w:eastAsia="vi-VN"/>
              </w:rPr>
              <w:lastRenderedPageBreak/>
              <w:t>phạm vi quản lý nhà nước của Ủy ban nhân dân cấp huyện; thực hiện nhiệm vụ, quyền hạn thanh tra giải quyết khiếu nại, tố cáo và phòng, chống tham nhũng theo quy định của pháp luậ</w:t>
            </w:r>
            <w:r>
              <w:rPr>
                <w:lang w:eastAsia="vi-VN"/>
              </w:rPr>
              <w:t>t;</w:t>
            </w:r>
            <w:r w:rsidRPr="00DC599F">
              <w:rPr>
                <w:i/>
                <w:color w:val="C00000"/>
              </w:rPr>
              <w:t xml:space="preserve"> </w:t>
            </w:r>
            <w:r w:rsidRPr="00A27B3E">
              <w:rPr>
                <w:b/>
                <w:i/>
                <w:color w:val="C00000"/>
              </w:rPr>
              <w:t>tiếp công dân.</w:t>
            </w:r>
          </w:p>
          <w:p w:rsidR="00F936B7" w:rsidRPr="00857F17" w:rsidRDefault="00F936B7" w:rsidP="00F936B7">
            <w:pPr>
              <w:shd w:val="clear" w:color="auto" w:fill="FFFFFF"/>
              <w:spacing w:after="0" w:line="340" w:lineRule="exact"/>
              <w:ind w:firstLine="720"/>
              <w:jc w:val="both"/>
              <w:rPr>
                <w:i/>
                <w:color w:val="C00000"/>
                <w:spacing w:val="-2"/>
                <w:lang w:eastAsia="vi-VN"/>
              </w:rPr>
            </w:pPr>
            <w:r w:rsidRPr="001D7D97">
              <w:rPr>
                <w:spacing w:val="-2"/>
                <w:lang w:eastAsia="vi-VN"/>
              </w:rPr>
              <w:t xml:space="preserve">9. Văn phòng Hội đồng nhân dân và Ủy ban nhân dân cấp huyện: Thực hiện chức năng tham mưu tổng hợp cho Hội đồng nhân dân và Ủy ban nhân dân về: Hoạt động của Hội đồng nhân dân, Ủy ban nhân dân; tham mưu cho Chủ tịch Ủy ban nhân dân về chỉ đạo, điều hành của Chủ tịch Ủy ban nhân dân; </w:t>
            </w:r>
            <w:r w:rsidRPr="00406870">
              <w:rPr>
                <w:i/>
                <w:color w:val="FF0000"/>
                <w:spacing w:val="-2"/>
                <w:lang w:eastAsia="vi-VN"/>
              </w:rPr>
              <w:t>kiểm soát thủ tục hành chính</w:t>
            </w:r>
            <w:r w:rsidRPr="001D7D97">
              <w:rPr>
                <w:spacing w:val="-2"/>
                <w:lang w:eastAsia="vi-VN"/>
              </w:rPr>
              <w:t>; cung cấp thông tin phục vụ quản lý và hoạt động của Hội đồng nhân dân, Ủy ban nhân dân và các cơ quan nhà nước ở địa phương; bảo đảm cơ sở vật chất, kỹ thuật cho hoạt động của Hội đồng nhân dân và Ủy ban nhân dân;</w:t>
            </w:r>
            <w:r w:rsidRPr="001D7D97">
              <w:rPr>
                <w:spacing w:val="-2"/>
                <w:shd w:val="clear" w:color="auto" w:fill="FFFFFF"/>
              </w:rPr>
              <w:t xml:space="preserve"> </w:t>
            </w:r>
            <w:r w:rsidRPr="00395C88">
              <w:rPr>
                <w:iCs/>
                <w:spacing w:val="-2"/>
                <w:shd w:val="clear" w:color="auto" w:fill="FFFFFF"/>
              </w:rPr>
              <w:t>trực tiếp quản lý và chỉ đạo hoạt động của Bộ phận tiếp nhận và trả kết quả theo cơ chế một cửa, một cửa liên thông</w:t>
            </w:r>
            <w:r w:rsidRPr="00395C88">
              <w:rPr>
                <w:iCs/>
                <w:spacing w:val="-2"/>
              </w:rPr>
              <w:t xml:space="preserve"> </w:t>
            </w:r>
            <w:r w:rsidRPr="00395C88">
              <w:rPr>
                <w:i/>
                <w:iCs/>
                <w:color w:val="FF0000"/>
                <w:spacing w:val="-2"/>
              </w:rPr>
              <w:t>trong giải quyết thủ tục hành chính thuộc thẩm quyền giải quyết của cấp huyện</w:t>
            </w:r>
            <w:r w:rsidRPr="00406870">
              <w:rPr>
                <w:i/>
                <w:spacing w:val="-2"/>
                <w:lang w:eastAsia="vi-VN"/>
              </w:rPr>
              <w:t>;</w:t>
            </w:r>
            <w:r w:rsidRPr="00857F17">
              <w:rPr>
                <w:spacing w:val="-2"/>
                <w:lang w:eastAsia="vi-VN"/>
              </w:rPr>
              <w:t xml:space="preserve"> </w:t>
            </w:r>
            <w:r w:rsidRPr="001D7D97">
              <w:rPr>
                <w:spacing w:val="-2"/>
                <w:lang w:eastAsia="vi-VN"/>
              </w:rPr>
              <w:t>hướng dẫn, tiếp nhận hồ sơ của cá nhân, tổ chức trên tất cả các lĩnh vực thuộc thẩm quyền giải quyết của Ủy ban nhân dân cấp huyện, chuyển hồ sơ đến các cơ quan chuyên môn thuộc Ủy ban nhân dân cấp huyện giải quyết và nhận kết quả để trả cho cá nhân, tổ chức.</w:t>
            </w:r>
            <w:r w:rsidRPr="00857F17">
              <w:rPr>
                <w:spacing w:val="-2"/>
                <w:lang w:eastAsia="vi-VN"/>
              </w:rPr>
              <w:t xml:space="preserve"> </w:t>
            </w:r>
          </w:p>
          <w:p w:rsidR="00F936B7" w:rsidRDefault="00F936B7" w:rsidP="00F936B7">
            <w:pPr>
              <w:shd w:val="clear" w:color="auto" w:fill="FFFFFF"/>
              <w:spacing w:after="0" w:line="340" w:lineRule="exact"/>
              <w:ind w:firstLine="720"/>
              <w:jc w:val="both"/>
            </w:pPr>
            <w:r w:rsidRPr="001D7D97">
              <w:t xml:space="preserve">Đối với đơn vị hành chính cấp huyện có </w:t>
            </w:r>
            <w:r w:rsidRPr="001D7D97">
              <w:lastRenderedPageBreak/>
              <w:t>đường biên giới lãnh thổ quốc gia trên đất liền, trên biển và hải đảo, Văn phòng Hội đồng nhân dân và Ủy ban nhân dân cấp huyện tham mưu, giúp Ủy ban nhân dân cấp huyện thực hiện chức năng quản lý nhà nước về công tác ngoại vụ, biên giới.</w:t>
            </w:r>
          </w:p>
          <w:p w:rsidR="00A10EC6" w:rsidRPr="001D7D97" w:rsidRDefault="00A10EC6" w:rsidP="00F936B7">
            <w:pPr>
              <w:shd w:val="clear" w:color="auto" w:fill="FFFFFF"/>
              <w:spacing w:after="0" w:line="340" w:lineRule="exact"/>
              <w:ind w:firstLine="720"/>
              <w:jc w:val="both"/>
              <w:rPr>
                <w:spacing w:val="-2"/>
                <w:lang w:eastAsia="vi-VN"/>
              </w:rPr>
            </w:pPr>
          </w:p>
          <w:p w:rsidR="00F936B7" w:rsidRPr="001D7D97" w:rsidRDefault="00F936B7" w:rsidP="00F936B7">
            <w:pPr>
              <w:shd w:val="clear" w:color="auto" w:fill="FFFFFF"/>
              <w:spacing w:after="0" w:line="340" w:lineRule="exact"/>
              <w:ind w:firstLine="720"/>
              <w:jc w:val="both"/>
              <w:rPr>
                <w:lang w:eastAsia="vi-VN"/>
              </w:rPr>
            </w:pPr>
            <w:r w:rsidRPr="001D7D97">
              <w:rPr>
                <w:lang w:eastAsia="vi-VN"/>
              </w:rPr>
              <w:t>10. Phòng Dân tộc: Thực hiện chức năng tham mưu, giúp Ủy ban nhân dân cấp huyện thực hiện chức năng quản lý nhà nước về công tác dân tộc.</w:t>
            </w:r>
          </w:p>
          <w:p w:rsidR="00F936B7" w:rsidRPr="00857F17" w:rsidRDefault="00F936B7" w:rsidP="00F936B7">
            <w:pPr>
              <w:shd w:val="clear" w:color="auto" w:fill="FFFFFF"/>
              <w:spacing w:after="0" w:line="340" w:lineRule="exact"/>
              <w:ind w:firstLine="720"/>
              <w:jc w:val="both"/>
              <w:rPr>
                <w:i/>
                <w:lang w:eastAsia="vi-VN"/>
              </w:rPr>
            </w:pPr>
            <w:r w:rsidRPr="001D7D97">
              <w:rPr>
                <w:lang w:eastAsia="vi-VN"/>
              </w:rPr>
              <w:t xml:space="preserve">11. Phòng Y tế: Thực hiện chức năng tham mưu, giúp Ủy ban nhân dân cấp huyện thực hiện chức năng quản lý nhà nước về: Y tế dự phòng; khám bệnh, chữa bệnh, phục hồi chức năng; y dược cổ truyền; sức khỏe sinh sản; trang thiết bị y tế; dược; mỹ phẩm; an toàn thực phẩm; bảo hiểm y tế; </w:t>
            </w:r>
            <w:r w:rsidRPr="00F16B08">
              <w:rPr>
                <w:i/>
                <w:lang w:eastAsia="vi-VN"/>
              </w:rPr>
              <w:t>dân số</w:t>
            </w:r>
            <w:r w:rsidRPr="00857F17">
              <w:rPr>
                <w:i/>
                <w:lang w:eastAsia="vi-VN"/>
              </w:rPr>
              <w:t>.</w:t>
            </w:r>
          </w:p>
          <w:p w:rsidR="00F936B7" w:rsidRPr="001D7D97" w:rsidRDefault="00F936B7" w:rsidP="00F936B7">
            <w:pPr>
              <w:shd w:val="clear" w:color="auto" w:fill="FFFFFF"/>
              <w:spacing w:after="0" w:line="340" w:lineRule="exact"/>
              <w:ind w:firstLine="720"/>
              <w:jc w:val="both"/>
              <w:rPr>
                <w:lang w:eastAsia="vi-VN"/>
              </w:rPr>
            </w:pPr>
            <w:r w:rsidRPr="001D7D97">
              <w:rPr>
                <w:lang w:eastAsia="vi-VN"/>
              </w:rPr>
              <w:t xml:space="preserve">12. Phòng Kinh tế: </w:t>
            </w:r>
          </w:p>
          <w:p w:rsidR="00F936B7" w:rsidRPr="001D7D97" w:rsidRDefault="00F936B7" w:rsidP="00F936B7">
            <w:pPr>
              <w:shd w:val="clear" w:color="auto" w:fill="FFFFFF"/>
              <w:spacing w:after="0" w:line="340" w:lineRule="exact"/>
              <w:ind w:firstLine="720"/>
              <w:jc w:val="both"/>
              <w:rPr>
                <w:spacing w:val="-2"/>
                <w:lang w:eastAsia="vi-VN"/>
              </w:rPr>
            </w:pPr>
            <w:r w:rsidRPr="001D7D97">
              <w:rPr>
                <w:lang w:eastAsia="vi-VN"/>
              </w:rPr>
              <w:t>a) Thực hiện chức năng tham mưu, giúp Ủy ban nhân dân quận thực hiện chức năng quản lý nhà nước về:</w:t>
            </w:r>
            <w:r w:rsidRPr="001D7D97">
              <w:rPr>
                <w:spacing w:val="-2"/>
                <w:lang w:eastAsia="vi-VN"/>
              </w:rPr>
              <w:t xml:space="preserve"> P</w:t>
            </w:r>
            <w:r w:rsidRPr="001D7D97">
              <w:rPr>
                <w:lang w:eastAsia="vi-VN"/>
              </w:rPr>
              <w:t>hòng, chống thiên tai; t</w:t>
            </w:r>
            <w:r w:rsidRPr="001D7D97">
              <w:rPr>
                <w:spacing w:val="-2"/>
                <w:lang w:eastAsia="vi-VN"/>
              </w:rPr>
              <w:t xml:space="preserve">iểu thủ công nghiệp; khoa học và công nghệ; công nghiệp; thương mại; </w:t>
            </w:r>
          </w:p>
          <w:p w:rsidR="00F936B7" w:rsidRPr="001D7D97" w:rsidRDefault="00F936B7" w:rsidP="00F936B7">
            <w:pPr>
              <w:shd w:val="clear" w:color="auto" w:fill="FFFFFF"/>
              <w:spacing w:after="0" w:line="340" w:lineRule="exact"/>
              <w:ind w:firstLine="720"/>
              <w:jc w:val="both"/>
              <w:rPr>
                <w:lang w:eastAsia="vi-VN"/>
              </w:rPr>
            </w:pPr>
            <w:r w:rsidRPr="001D7D97">
              <w:rPr>
                <w:lang w:eastAsia="vi-VN"/>
              </w:rPr>
              <w:t xml:space="preserve">b) Tham mưu, giúp Ủy ban nhân dân thị xã, thành phố thuộc tỉnh, thành phố thuộc thành phố trực thuộc Trung ương thực hiện chức năng quản lý nhà nước về: Nông nghiệp; lâm nghiệp; </w:t>
            </w:r>
            <w:r w:rsidRPr="001D7D97">
              <w:rPr>
                <w:lang w:eastAsia="vi-VN"/>
              </w:rPr>
              <w:lastRenderedPageBreak/>
              <w:t xml:space="preserve">diêm nghiệp; thủy lợi; thủy sản; phát triển nông thôn; </w:t>
            </w:r>
            <w:r w:rsidRPr="00A45DC2">
              <w:rPr>
                <w:i/>
                <w:color w:val="C00000"/>
                <w:lang w:eastAsia="vi-VN"/>
              </w:rPr>
              <w:t>phòng, chống thiên tai</w:t>
            </w:r>
            <w:r w:rsidRPr="00A45DC2">
              <w:rPr>
                <w:i/>
                <w:lang w:eastAsia="vi-VN"/>
              </w:rPr>
              <w:t>;</w:t>
            </w:r>
            <w:r w:rsidRPr="001D7D97">
              <w:rPr>
                <w:lang w:eastAsia="vi-VN"/>
              </w:rPr>
              <w:t xml:space="preserve"> chất lượng, an toàn thực phẩm đối với nông sản, lâm sản, thủy sản, muối; tiểu thủ công nghiệp; khoa học và công nghệ; công nghiệp; thương mại.</w:t>
            </w:r>
          </w:p>
          <w:p w:rsidR="00F936B7" w:rsidRPr="001D7D97" w:rsidRDefault="00F936B7" w:rsidP="00F936B7">
            <w:pPr>
              <w:shd w:val="clear" w:color="auto" w:fill="FFFFFF"/>
              <w:spacing w:after="0" w:line="340" w:lineRule="exact"/>
              <w:ind w:firstLine="720"/>
              <w:jc w:val="both"/>
              <w:rPr>
                <w:spacing w:val="-2"/>
                <w:lang w:eastAsia="vi-VN"/>
              </w:rPr>
            </w:pPr>
            <w:r w:rsidRPr="001D7D97">
              <w:rPr>
                <w:spacing w:val="-2"/>
                <w:lang w:eastAsia="vi-VN"/>
              </w:rPr>
              <w:t>13. Phòng Quản lý đô thị: Thực hiện chức năng tham mưu, giúp Ủy ban nhân dân quận, thị xã, thành phố thuộc tỉnh, thành phố thuộc thành phố trực thuộc Trung ương thực hiện chức năng quản lý nhà nước về: Quy hoạch xây dựng, kiến trúc; hoạt động đầu tư xây dựng; phát triển đô thị; hạ tầng kỹ thuật đô thị, khu công nghiệp, khu kinh tế, khu công nghệ cao (bao gồm: Cấp nước, thoát nước đô thị và khu công nghiệp, khu kinh tế, khu công nghệ cao, cơ sở sản xuất vật liệu xây dựng; chiếu sáng đô thị, cây xanh đô thị; quản lý nghĩa trang, trừ nghĩa trang liệt sĩ; quản lý xây dựng ngầm đô thị; quản lý sử dụng chung cơ sở hạ tầng kỹ thuật đô thị); nhà ở; công sở; vật liệu xây dựng; giao thông.</w:t>
            </w:r>
          </w:p>
          <w:p w:rsidR="00F936B7" w:rsidRPr="001D7D97" w:rsidRDefault="00F936B7" w:rsidP="00F936B7">
            <w:pPr>
              <w:shd w:val="clear" w:color="auto" w:fill="FFFFFF"/>
              <w:spacing w:after="0" w:line="350" w:lineRule="exact"/>
              <w:ind w:firstLine="720"/>
              <w:jc w:val="both"/>
              <w:rPr>
                <w:spacing w:val="-4"/>
                <w:lang w:eastAsia="vi-VN"/>
              </w:rPr>
            </w:pPr>
            <w:r w:rsidRPr="001D7D97">
              <w:rPr>
                <w:spacing w:val="-4"/>
                <w:lang w:eastAsia="vi-VN"/>
              </w:rPr>
              <w:t xml:space="preserve">14. Phòng Nông nghiệp và Phát triển nông thôn: Thực hiện chức năng tham mưu, giúp Ủy ban nhân dân huyện thực hiện chức năng quản lý nhà nước về: Nông nghiệp; lâm nghiệp; diêm nghiệp; thủy lợi; thủy sản; phát triển nông thôn; </w:t>
            </w:r>
            <w:r w:rsidRPr="00A45DC2">
              <w:rPr>
                <w:i/>
                <w:color w:val="FF0000"/>
                <w:spacing w:val="-4"/>
                <w:lang w:eastAsia="vi-VN"/>
              </w:rPr>
              <w:t>phòng, chống thiên tai</w:t>
            </w:r>
            <w:r w:rsidRPr="001D7D97">
              <w:rPr>
                <w:spacing w:val="-4"/>
                <w:lang w:eastAsia="vi-VN"/>
              </w:rPr>
              <w:t xml:space="preserve">; chất lượng, an toàn thực phẩm đối với nông sản, lâm sản, thủy sản, muối; phát triển kinh tế hộ, kinh tế trang trại nông thôn, </w:t>
            </w:r>
            <w:r w:rsidRPr="001D7D97">
              <w:rPr>
                <w:spacing w:val="-4"/>
                <w:lang w:eastAsia="vi-VN"/>
              </w:rPr>
              <w:lastRenderedPageBreak/>
              <w:t>kinh tế hợp tác xã nông, lâm, ngư, diêm nghiệp gắn với ngành nghề, làng nghề nông thôn;</w:t>
            </w:r>
          </w:p>
          <w:p w:rsidR="00F936B7" w:rsidRDefault="00F936B7" w:rsidP="00F936B7">
            <w:pPr>
              <w:shd w:val="clear" w:color="auto" w:fill="FFFFFF"/>
              <w:spacing w:after="0" w:line="350" w:lineRule="exact"/>
              <w:ind w:firstLine="720"/>
              <w:jc w:val="both"/>
              <w:rPr>
                <w:spacing w:val="-4"/>
                <w:lang w:eastAsia="vi-VN"/>
              </w:rPr>
            </w:pPr>
            <w:r w:rsidRPr="001D7D97">
              <w:rPr>
                <w:lang w:eastAsia="vi-VN"/>
              </w:rPr>
              <w:t>15. Phòng Kinh tế và Hạ tầng: Thực hiện chức năng tham</w:t>
            </w:r>
            <w:r w:rsidRPr="001D7D97">
              <w:rPr>
                <w:spacing w:val="-4"/>
                <w:lang w:eastAsia="vi-VN"/>
              </w:rPr>
              <w:t xml:space="preserve"> mưu, giúp Ủy ban nhân dân huyện thực hiện chức năng quản lý nhà nước về: Công nghiệp; tiểu thủ công nghiệp; thương mại; quy hoạch xây dựng, kiến trúc; hoạt động đầu tư xây dựng; phát triển đô thị; hạ tầng kỹ thuật đô thị, khu công nghiệp, khu kinh tế, khu công nghệ cao (bao gồm: cấp nước, thoát nước đô thị và khu công nghiệp, khu kinh tế, khu công nghệ cao, cơ sở sản xuất vật liệu xây dựng; chiếu sáng đô thị, cây xanh đô thị; quản lý nghĩa trang, trừ nghĩa trang liệt sĩ; quản lý xây dựng ngầm đô thị; quản lý sử dụng chung cơ sở hạ tầng kỹ thuật đô thị); nhà ở; công sở; vật liệu xây dựng; giao thông; khoa học và công nghệ.</w:t>
            </w:r>
          </w:p>
          <w:p w:rsidR="002C10B8" w:rsidRPr="001D7D97" w:rsidRDefault="002C10B8" w:rsidP="00F936B7">
            <w:pPr>
              <w:shd w:val="clear" w:color="auto" w:fill="FFFFFF"/>
              <w:spacing w:after="0" w:line="350" w:lineRule="exact"/>
              <w:ind w:firstLine="720"/>
              <w:jc w:val="both"/>
              <w:rPr>
                <w:spacing w:val="-4"/>
                <w:lang w:eastAsia="vi-VN"/>
              </w:rPr>
            </w:pPr>
          </w:p>
          <w:p w:rsidR="007547C9" w:rsidRPr="00391A7E" w:rsidRDefault="007547C9" w:rsidP="00CB2CAA">
            <w:pPr>
              <w:spacing w:after="0" w:line="240" w:lineRule="auto"/>
              <w:ind w:firstLine="602"/>
              <w:jc w:val="both"/>
              <w:rPr>
                <w:spacing w:val="-4"/>
              </w:rPr>
            </w:pPr>
          </w:p>
        </w:tc>
        <w:tc>
          <w:tcPr>
            <w:tcW w:w="3828" w:type="dxa"/>
          </w:tcPr>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7547C9" w:rsidRPr="006E2A2F" w:rsidRDefault="007547C9" w:rsidP="00CB2CAA">
            <w:pPr>
              <w:spacing w:after="0" w:line="240" w:lineRule="auto"/>
              <w:jc w:val="both"/>
              <w:rPr>
                <w:iCs/>
                <w:spacing w:val="-4"/>
                <w:sz w:val="24"/>
                <w:szCs w:val="24"/>
              </w:rPr>
            </w:pPr>
          </w:p>
          <w:p w:rsidR="008673D9" w:rsidRPr="008673D9" w:rsidRDefault="00F936B7" w:rsidP="008673D9">
            <w:pPr>
              <w:spacing w:before="120" w:line="340" w:lineRule="exact"/>
              <w:jc w:val="both"/>
              <w:rPr>
                <w:sz w:val="24"/>
                <w:szCs w:val="24"/>
              </w:rPr>
            </w:pPr>
            <w:r w:rsidRPr="008673D9">
              <w:rPr>
                <w:iCs/>
                <w:spacing w:val="-4"/>
                <w:sz w:val="24"/>
                <w:szCs w:val="24"/>
              </w:rPr>
              <w:t xml:space="preserve">- Bổ sung </w:t>
            </w:r>
            <w:r w:rsidR="007A42DD" w:rsidRPr="008673D9">
              <w:rPr>
                <w:iCs/>
                <w:spacing w:val="-4"/>
                <w:sz w:val="24"/>
                <w:szCs w:val="24"/>
              </w:rPr>
              <w:t xml:space="preserve">cụm từ </w:t>
            </w:r>
            <w:r w:rsidRPr="008673D9">
              <w:rPr>
                <w:iCs/>
                <w:spacing w:val="-4"/>
                <w:sz w:val="24"/>
                <w:szCs w:val="24"/>
              </w:rPr>
              <w:t>“</w:t>
            </w:r>
            <w:r w:rsidRPr="008673D9">
              <w:rPr>
                <w:i/>
                <w:sz w:val="24"/>
                <w:szCs w:val="24"/>
                <w:lang w:eastAsia="vi-VN"/>
              </w:rPr>
              <w:t xml:space="preserve">ở thôn, tổ dân phố” </w:t>
            </w:r>
            <w:r w:rsidR="008673D9" w:rsidRPr="008673D9">
              <w:rPr>
                <w:sz w:val="24"/>
                <w:szCs w:val="24"/>
              </w:rPr>
              <w:t>để bao quát đối tượng quản lý là những người hoạt động không chuyên trách ở thôn, tổ dân phố.</w:t>
            </w:r>
          </w:p>
          <w:p w:rsidR="007A42DD" w:rsidRPr="00AB3414" w:rsidRDefault="007A42DD" w:rsidP="00F936B7">
            <w:pPr>
              <w:spacing w:after="0" w:line="240" w:lineRule="auto"/>
              <w:jc w:val="both"/>
              <w:rPr>
                <w:iCs/>
                <w:spacing w:val="-4"/>
                <w:sz w:val="24"/>
                <w:szCs w:val="24"/>
              </w:rPr>
            </w:pPr>
            <w:r w:rsidRPr="00AB3414">
              <w:rPr>
                <w:i/>
                <w:sz w:val="24"/>
                <w:szCs w:val="24"/>
                <w:lang w:eastAsia="vi-VN"/>
              </w:rPr>
              <w:t>- Bổ sung thêm chức năng QLNN về “tín ngưỡng”cho phù hợp với quy định tại Nghị định</w:t>
            </w:r>
          </w:p>
          <w:p w:rsidR="00F936B7" w:rsidRPr="00AB3414" w:rsidRDefault="00F936B7" w:rsidP="00CB2CAA">
            <w:pPr>
              <w:spacing w:after="0" w:line="240" w:lineRule="auto"/>
              <w:jc w:val="both"/>
              <w:rPr>
                <w:iCs/>
                <w:spacing w:val="-4"/>
                <w:sz w:val="24"/>
                <w:szCs w:val="24"/>
              </w:rPr>
            </w:pPr>
          </w:p>
          <w:p w:rsidR="007547C9" w:rsidRPr="00AB3414" w:rsidRDefault="007547C9" w:rsidP="00CB2CAA">
            <w:pPr>
              <w:spacing w:after="0" w:line="240" w:lineRule="auto"/>
              <w:jc w:val="both"/>
              <w:rPr>
                <w:iCs/>
                <w:spacing w:val="-4"/>
                <w:sz w:val="24"/>
                <w:szCs w:val="24"/>
              </w:rPr>
            </w:pPr>
          </w:p>
          <w:p w:rsidR="007547C9" w:rsidRDefault="007547C9" w:rsidP="00CB2CAA">
            <w:pPr>
              <w:spacing w:after="0" w:line="240" w:lineRule="auto"/>
              <w:jc w:val="both"/>
              <w:rPr>
                <w:sz w:val="24"/>
                <w:szCs w:val="24"/>
              </w:rPr>
            </w:pPr>
            <w:r w:rsidRPr="00AB3414">
              <w:rPr>
                <w:iCs/>
                <w:spacing w:val="-4"/>
                <w:sz w:val="24"/>
                <w:szCs w:val="24"/>
              </w:rPr>
              <w:t xml:space="preserve">- Chuyển nhiệm vụ </w:t>
            </w:r>
            <w:r w:rsidRPr="00AB3414">
              <w:rPr>
                <w:i/>
                <w:iCs/>
                <w:spacing w:val="-4"/>
                <w:sz w:val="24"/>
                <w:szCs w:val="24"/>
              </w:rPr>
              <w:t>“</w:t>
            </w:r>
            <w:r w:rsidRPr="00AB3414">
              <w:rPr>
                <w:i/>
                <w:sz w:val="24"/>
                <w:szCs w:val="24"/>
              </w:rPr>
              <w:t>kiểm soát thủ tục hành chính”</w:t>
            </w:r>
            <w:r w:rsidRPr="00AB3414">
              <w:rPr>
                <w:b/>
                <w:sz w:val="24"/>
                <w:szCs w:val="24"/>
              </w:rPr>
              <w:t xml:space="preserve"> </w:t>
            </w:r>
            <w:r w:rsidRPr="00AB3414">
              <w:rPr>
                <w:sz w:val="24"/>
                <w:szCs w:val="24"/>
              </w:rPr>
              <w:t xml:space="preserve">về Văn phòng HĐND và UBND cấp huyện cho phù hợp </w:t>
            </w:r>
            <w:r w:rsidRPr="00AB3414">
              <w:rPr>
                <w:sz w:val="24"/>
                <w:szCs w:val="24"/>
              </w:rPr>
              <w:lastRenderedPageBreak/>
              <w:t>với NĐ thay Nghị định số 24/2014/NĐ-CP và Nghị định số 50/2016/NĐ-CP ngày 11/11/2016 quy định về chức năng, nhiệm vụ, quyền hạn và cơ cấu tổ chức của Văn phòng Chính phủ.</w:t>
            </w:r>
          </w:p>
          <w:p w:rsidR="00AB3414" w:rsidRDefault="00AB3414" w:rsidP="00CB2CAA">
            <w:pPr>
              <w:spacing w:after="0" w:line="240" w:lineRule="auto"/>
              <w:jc w:val="both"/>
              <w:rPr>
                <w:sz w:val="24"/>
                <w:szCs w:val="24"/>
              </w:rPr>
            </w:pPr>
          </w:p>
          <w:p w:rsidR="00AB3414" w:rsidRDefault="00AB3414" w:rsidP="00CB2CAA">
            <w:pPr>
              <w:spacing w:after="0" w:line="240" w:lineRule="auto"/>
              <w:jc w:val="both"/>
              <w:rPr>
                <w:sz w:val="24"/>
                <w:szCs w:val="24"/>
              </w:rPr>
            </w:pPr>
          </w:p>
          <w:p w:rsidR="00AB3414" w:rsidRDefault="00AB3414" w:rsidP="00CB2CAA">
            <w:pPr>
              <w:spacing w:after="0" w:line="240" w:lineRule="auto"/>
              <w:jc w:val="both"/>
              <w:rPr>
                <w:sz w:val="24"/>
                <w:szCs w:val="24"/>
              </w:rPr>
            </w:pPr>
          </w:p>
          <w:p w:rsidR="00AB3414" w:rsidRDefault="00AB3414" w:rsidP="00CB2CAA">
            <w:pPr>
              <w:spacing w:after="0" w:line="240" w:lineRule="auto"/>
              <w:jc w:val="both"/>
              <w:rPr>
                <w:sz w:val="24"/>
                <w:szCs w:val="24"/>
              </w:rPr>
            </w:pPr>
          </w:p>
          <w:p w:rsidR="00AB3414" w:rsidRDefault="00AB3414" w:rsidP="00CB2CAA">
            <w:pPr>
              <w:spacing w:after="0" w:line="240" w:lineRule="auto"/>
              <w:jc w:val="both"/>
              <w:rPr>
                <w:sz w:val="24"/>
                <w:szCs w:val="24"/>
              </w:rPr>
            </w:pPr>
          </w:p>
          <w:p w:rsidR="00AB3414" w:rsidRDefault="00AB3414" w:rsidP="00CB2CAA">
            <w:pPr>
              <w:spacing w:after="0" w:line="240" w:lineRule="auto"/>
              <w:jc w:val="both"/>
              <w:rPr>
                <w:sz w:val="24"/>
                <w:szCs w:val="24"/>
              </w:rPr>
            </w:pPr>
          </w:p>
          <w:p w:rsidR="00AB3414" w:rsidRDefault="00AB3414" w:rsidP="00CB2CAA">
            <w:pPr>
              <w:spacing w:after="0" w:line="240" w:lineRule="auto"/>
              <w:jc w:val="both"/>
              <w:rPr>
                <w:sz w:val="24"/>
                <w:szCs w:val="24"/>
              </w:rPr>
            </w:pPr>
          </w:p>
          <w:p w:rsidR="00AB3414" w:rsidRDefault="00AB3414" w:rsidP="00CB2CAA">
            <w:pPr>
              <w:spacing w:after="0" w:line="240" w:lineRule="auto"/>
              <w:jc w:val="both"/>
              <w:rPr>
                <w:sz w:val="24"/>
                <w:szCs w:val="24"/>
              </w:rPr>
            </w:pPr>
          </w:p>
          <w:p w:rsidR="00AB3414" w:rsidRDefault="00AB3414" w:rsidP="00CB2CAA">
            <w:pPr>
              <w:spacing w:after="0" w:line="240" w:lineRule="auto"/>
              <w:jc w:val="both"/>
              <w:rPr>
                <w:sz w:val="24"/>
                <w:szCs w:val="24"/>
              </w:rPr>
            </w:pPr>
          </w:p>
          <w:p w:rsidR="00671A1D" w:rsidRDefault="00671A1D" w:rsidP="00CB2CAA">
            <w:pPr>
              <w:spacing w:after="0" w:line="240" w:lineRule="auto"/>
              <w:jc w:val="both"/>
              <w:rPr>
                <w:sz w:val="24"/>
                <w:szCs w:val="24"/>
              </w:rPr>
            </w:pPr>
          </w:p>
          <w:p w:rsidR="00671A1D" w:rsidRDefault="00671A1D" w:rsidP="00CB2CAA">
            <w:pPr>
              <w:spacing w:after="0" w:line="240" w:lineRule="auto"/>
              <w:jc w:val="both"/>
              <w:rPr>
                <w:sz w:val="24"/>
                <w:szCs w:val="24"/>
              </w:rPr>
            </w:pPr>
          </w:p>
          <w:p w:rsidR="00671A1D" w:rsidRDefault="00671A1D" w:rsidP="00CB2CAA">
            <w:pPr>
              <w:spacing w:after="0" w:line="240" w:lineRule="auto"/>
              <w:jc w:val="both"/>
              <w:rPr>
                <w:sz w:val="24"/>
                <w:szCs w:val="24"/>
              </w:rPr>
            </w:pPr>
          </w:p>
          <w:p w:rsidR="00671A1D" w:rsidRDefault="00671A1D" w:rsidP="00CB2CAA">
            <w:pPr>
              <w:spacing w:after="0" w:line="240" w:lineRule="auto"/>
              <w:jc w:val="both"/>
              <w:rPr>
                <w:sz w:val="24"/>
                <w:szCs w:val="24"/>
              </w:rPr>
            </w:pPr>
          </w:p>
          <w:p w:rsidR="00AB3414" w:rsidRDefault="00AB3414" w:rsidP="00CB2CAA">
            <w:pPr>
              <w:spacing w:after="0" w:line="240" w:lineRule="auto"/>
              <w:jc w:val="both"/>
              <w:rPr>
                <w:sz w:val="24"/>
                <w:szCs w:val="24"/>
              </w:rPr>
            </w:pPr>
          </w:p>
          <w:p w:rsidR="00AB3414" w:rsidRPr="00095CAF" w:rsidRDefault="00AB3414" w:rsidP="00AB3414">
            <w:pPr>
              <w:spacing w:after="0" w:line="240" w:lineRule="auto"/>
              <w:jc w:val="both"/>
              <w:rPr>
                <w:sz w:val="24"/>
                <w:szCs w:val="24"/>
              </w:rPr>
            </w:pPr>
            <w:r w:rsidRPr="00095CAF">
              <w:rPr>
                <w:bCs/>
                <w:spacing w:val="-4"/>
                <w:sz w:val="24"/>
                <w:szCs w:val="24"/>
              </w:rPr>
              <w:t>- Bổ sung “</w:t>
            </w:r>
            <w:r w:rsidRPr="00095CAF">
              <w:rPr>
                <w:i/>
                <w:sz w:val="24"/>
                <w:szCs w:val="24"/>
              </w:rPr>
              <w:t xml:space="preserve">biến đổi khí hậu” </w:t>
            </w:r>
            <w:r w:rsidRPr="00095CAF">
              <w:rPr>
                <w:sz w:val="24"/>
                <w:szCs w:val="24"/>
              </w:rPr>
              <w:t xml:space="preserve">để phù hợp luật đa dạng sinh họcvàthực tế hiện nay ngành tài nguyên và môi trường đang được giao quản lý. </w:t>
            </w:r>
          </w:p>
          <w:p w:rsidR="00AB3414" w:rsidRPr="00960CB0" w:rsidRDefault="00AB3414" w:rsidP="00AB3414">
            <w:pPr>
              <w:spacing w:after="0" w:line="240" w:lineRule="auto"/>
              <w:ind w:firstLine="540"/>
              <w:jc w:val="both"/>
              <w:rPr>
                <w:b/>
                <w:bCs/>
                <w:spacing w:val="-4"/>
                <w:sz w:val="24"/>
                <w:szCs w:val="24"/>
              </w:rPr>
            </w:pPr>
          </w:p>
          <w:p w:rsidR="00AB3414" w:rsidRPr="00960CB0"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jc w:val="both"/>
              <w:rPr>
                <w:bCs/>
                <w:color w:val="FF0000"/>
                <w:spacing w:val="-4"/>
                <w:sz w:val="24"/>
                <w:szCs w:val="24"/>
              </w:rPr>
            </w:pPr>
          </w:p>
          <w:p w:rsidR="00AB3414" w:rsidRDefault="00AB3414" w:rsidP="00AB3414">
            <w:pPr>
              <w:spacing w:after="0" w:line="240" w:lineRule="auto"/>
              <w:jc w:val="both"/>
              <w:rPr>
                <w:bCs/>
                <w:color w:val="FF0000"/>
                <w:spacing w:val="-4"/>
                <w:sz w:val="24"/>
                <w:szCs w:val="24"/>
              </w:rPr>
            </w:pPr>
          </w:p>
          <w:p w:rsidR="00C92D39" w:rsidRPr="00300614" w:rsidRDefault="00C92D39" w:rsidP="00C92D39">
            <w:pPr>
              <w:shd w:val="clear" w:color="auto" w:fill="FFFFFF"/>
              <w:spacing w:line="340" w:lineRule="exact"/>
              <w:jc w:val="both"/>
              <w:rPr>
                <w:sz w:val="24"/>
                <w:szCs w:val="24"/>
                <w:lang w:eastAsia="vi-VN"/>
              </w:rPr>
            </w:pPr>
            <w:r>
              <w:rPr>
                <w:bCs/>
                <w:color w:val="FF0000"/>
                <w:spacing w:val="-4"/>
                <w:sz w:val="24"/>
                <w:szCs w:val="24"/>
              </w:rPr>
              <w:t xml:space="preserve">  </w:t>
            </w:r>
            <w:r w:rsidRPr="00300614">
              <w:rPr>
                <w:bCs/>
                <w:spacing w:val="-4"/>
                <w:sz w:val="24"/>
                <w:szCs w:val="24"/>
              </w:rPr>
              <w:t xml:space="preserve">- Hoàn thiện lại để thống nhất </w:t>
            </w:r>
            <w:r w:rsidRPr="00300614">
              <w:rPr>
                <w:sz w:val="24"/>
                <w:szCs w:val="24"/>
                <w:lang w:eastAsia="vi-VN"/>
              </w:rPr>
              <w:t xml:space="preserve">với quy định về quản lý nhà nước về tiền lương,vệ sinh lao động, trẻ em theo quy định tại Nghị định số 17/2017/NĐ-CP ngày 17/2/2017 của Chính phủ  quy định chức năng, </w:t>
            </w:r>
            <w:r w:rsidRPr="00300614">
              <w:rPr>
                <w:sz w:val="24"/>
                <w:szCs w:val="24"/>
                <w:lang w:eastAsia="vi-VN"/>
              </w:rPr>
              <w:lastRenderedPageBreak/>
              <w:t>nhiệm vụ, quyền hạn và cơ cấu tổ chức của Bộ Lao động – Thương binh và Xã hội.</w:t>
            </w:r>
          </w:p>
          <w:p w:rsidR="00AB3414" w:rsidRPr="00960CB0" w:rsidRDefault="00AB3414" w:rsidP="00AB3414">
            <w:pPr>
              <w:spacing w:after="0" w:line="240" w:lineRule="auto"/>
              <w:jc w:val="both"/>
              <w:rPr>
                <w:b/>
                <w:sz w:val="24"/>
                <w:szCs w:val="24"/>
              </w:rPr>
            </w:pPr>
          </w:p>
          <w:p w:rsidR="00AB3414" w:rsidRPr="00095CAF" w:rsidRDefault="00AB3414" w:rsidP="00AB3414">
            <w:pPr>
              <w:spacing w:after="0" w:line="240" w:lineRule="auto"/>
              <w:jc w:val="both"/>
              <w:rPr>
                <w:b/>
                <w:sz w:val="24"/>
                <w:szCs w:val="24"/>
              </w:rPr>
            </w:pPr>
            <w:r w:rsidRPr="00095CAF">
              <w:rPr>
                <w:b/>
                <w:sz w:val="24"/>
                <w:szCs w:val="24"/>
              </w:rPr>
              <w:t xml:space="preserve"> - </w:t>
            </w:r>
            <w:r w:rsidRPr="00095CAF">
              <w:rPr>
                <w:sz w:val="24"/>
                <w:szCs w:val="24"/>
              </w:rPr>
              <w:t>Thêm chức năng quản lý nhà nước về</w:t>
            </w:r>
            <w:r w:rsidRPr="00095CAF">
              <w:rPr>
                <w:b/>
                <w:sz w:val="24"/>
                <w:szCs w:val="24"/>
              </w:rPr>
              <w:t xml:space="preserve"> “</w:t>
            </w:r>
            <w:r w:rsidRPr="00095CAF">
              <w:rPr>
                <w:i/>
                <w:sz w:val="24"/>
                <w:szCs w:val="24"/>
              </w:rPr>
              <w:t>về thông tin điện tử”</w:t>
            </w:r>
            <w:r w:rsidRPr="00095CAF">
              <w:rPr>
                <w:b/>
                <w:sz w:val="24"/>
                <w:szCs w:val="24"/>
              </w:rPr>
              <w:t xml:space="preserve"> </w:t>
            </w:r>
            <w:r w:rsidRPr="00095CAF">
              <w:rPr>
                <w:sz w:val="24"/>
                <w:szCs w:val="24"/>
              </w:rPr>
              <w:t>để không bỏ sót nhiệm vụ quản lý đối với thông tin điện tử.</w:t>
            </w:r>
          </w:p>
          <w:p w:rsidR="00AB3414" w:rsidRPr="00095CAF" w:rsidRDefault="00AB3414" w:rsidP="00AB3414">
            <w:pPr>
              <w:spacing w:after="0" w:line="240" w:lineRule="auto"/>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jc w:val="both"/>
              <w:rPr>
                <w:bCs/>
                <w:spacing w:val="-4"/>
                <w:sz w:val="24"/>
                <w:szCs w:val="24"/>
              </w:rPr>
            </w:pPr>
          </w:p>
          <w:p w:rsidR="00AB3414" w:rsidRPr="00095CAF" w:rsidRDefault="00AB3414" w:rsidP="00AB3414">
            <w:pPr>
              <w:spacing w:after="0" w:line="240" w:lineRule="auto"/>
              <w:jc w:val="both"/>
              <w:rPr>
                <w:b/>
                <w:bCs/>
                <w:spacing w:val="-4"/>
                <w:sz w:val="24"/>
                <w:szCs w:val="24"/>
              </w:rPr>
            </w:pPr>
          </w:p>
          <w:p w:rsidR="00AB3414" w:rsidRPr="00095CAF" w:rsidRDefault="00AB3414" w:rsidP="00AB3414">
            <w:pPr>
              <w:spacing w:after="0" w:line="240" w:lineRule="auto"/>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AB3414" w:rsidRPr="00095CAF" w:rsidRDefault="00AB3414" w:rsidP="00AB3414">
            <w:pPr>
              <w:spacing w:after="0" w:line="240" w:lineRule="auto"/>
              <w:ind w:firstLine="540"/>
              <w:jc w:val="both"/>
              <w:rPr>
                <w:b/>
                <w:bCs/>
                <w:spacing w:val="-4"/>
                <w:sz w:val="24"/>
                <w:szCs w:val="24"/>
              </w:rPr>
            </w:pPr>
          </w:p>
          <w:p w:rsidR="00790A2D" w:rsidRDefault="00790A2D" w:rsidP="00790A2D">
            <w:pPr>
              <w:spacing w:before="120" w:line="340" w:lineRule="exact"/>
              <w:jc w:val="both"/>
              <w:rPr>
                <w:sz w:val="24"/>
                <w:szCs w:val="24"/>
              </w:rPr>
            </w:pPr>
            <w:r w:rsidRPr="00B953EE">
              <w:t xml:space="preserve">- </w:t>
            </w:r>
            <w:r w:rsidRPr="00790A2D">
              <w:rPr>
                <w:sz w:val="24"/>
                <w:szCs w:val="24"/>
              </w:rPr>
              <w:t xml:space="preserve">Đối với Thanh tra huyện (Khoản 8 Điều 7): Bổ sung cụm từ </w:t>
            </w:r>
            <w:r w:rsidRPr="00C2440B">
              <w:rPr>
                <w:i/>
                <w:sz w:val="24"/>
                <w:szCs w:val="24"/>
              </w:rPr>
              <w:t xml:space="preserve">“tiếp công dân” </w:t>
            </w:r>
            <w:r w:rsidRPr="00790A2D">
              <w:rPr>
                <w:sz w:val="24"/>
                <w:szCs w:val="24"/>
              </w:rPr>
              <w:t xml:space="preserve">để thống nhất với phân công của Chính phủ về quản lý nhà nước đối với lĩnh vực tiếp công dân quy </w:t>
            </w:r>
            <w:r w:rsidRPr="00790A2D">
              <w:rPr>
                <w:sz w:val="24"/>
                <w:szCs w:val="24"/>
              </w:rPr>
              <w:lastRenderedPageBreak/>
              <w:t>định tại Điều 1 Nghị định số 83/2012/NĐ-CP ngày 09/10/2012 của Chính phủ quy định chức năng, nhiệm vụ, quyền hạn và cơ cấu tổ chức của Thanh tra Chính phủ.</w:t>
            </w:r>
          </w:p>
          <w:p w:rsidR="00AB3414" w:rsidRDefault="00406870" w:rsidP="00B4103C">
            <w:pPr>
              <w:spacing w:before="120" w:line="340" w:lineRule="exact"/>
              <w:jc w:val="both"/>
              <w:rPr>
                <w:bCs/>
                <w:spacing w:val="-4"/>
                <w:sz w:val="24"/>
                <w:szCs w:val="24"/>
              </w:rPr>
            </w:pPr>
            <w:r>
              <w:rPr>
                <w:sz w:val="24"/>
                <w:szCs w:val="24"/>
              </w:rPr>
              <w:t xml:space="preserve">- </w:t>
            </w:r>
            <w:r w:rsidR="00AB3414" w:rsidRPr="00300614">
              <w:rPr>
                <w:bCs/>
                <w:spacing w:val="-4"/>
                <w:sz w:val="24"/>
                <w:szCs w:val="24"/>
              </w:rPr>
              <w:t>Bổ sung thêm nhiệm vụ</w:t>
            </w:r>
            <w:r w:rsidR="00AB3414" w:rsidRPr="00300614">
              <w:rPr>
                <w:bCs/>
                <w:i/>
                <w:spacing w:val="-4"/>
                <w:sz w:val="24"/>
                <w:szCs w:val="24"/>
              </w:rPr>
              <w:t xml:space="preserve"> “</w:t>
            </w:r>
            <w:r w:rsidR="00AB3414" w:rsidRPr="00300614">
              <w:rPr>
                <w:i/>
                <w:sz w:val="24"/>
                <w:szCs w:val="24"/>
              </w:rPr>
              <w:t>kiểm soát thủ tục hành chính”</w:t>
            </w:r>
            <w:r w:rsidR="00AB3414" w:rsidRPr="00300614">
              <w:rPr>
                <w:b/>
                <w:i/>
                <w:sz w:val="24"/>
                <w:szCs w:val="24"/>
              </w:rPr>
              <w:t xml:space="preserve"> </w:t>
            </w:r>
            <w:r w:rsidR="00AB3414" w:rsidRPr="00300614">
              <w:rPr>
                <w:sz w:val="24"/>
                <w:szCs w:val="24"/>
              </w:rPr>
              <w:t>củ</w:t>
            </w:r>
            <w:r w:rsidR="00395C88">
              <w:rPr>
                <w:sz w:val="24"/>
                <w:szCs w:val="24"/>
              </w:rPr>
              <w:t xml:space="preserve">a Phòng Tư pháp; bổ sung cụm từ </w:t>
            </w:r>
            <w:r w:rsidR="00395C88" w:rsidRPr="00395C88">
              <w:rPr>
                <w:sz w:val="24"/>
                <w:szCs w:val="24"/>
              </w:rPr>
              <w:t>“</w:t>
            </w:r>
            <w:r w:rsidR="00395C88" w:rsidRPr="00395C88">
              <w:rPr>
                <w:i/>
                <w:iCs/>
                <w:spacing w:val="-2"/>
                <w:sz w:val="24"/>
                <w:szCs w:val="24"/>
              </w:rPr>
              <w:t>trong giải quyết thủ tục hành chính thuộc thẩm quyền giải quyết của cấp huyện</w:t>
            </w:r>
            <w:r w:rsidR="00395C88">
              <w:rPr>
                <w:i/>
                <w:iCs/>
                <w:spacing w:val="-2"/>
                <w:sz w:val="24"/>
                <w:szCs w:val="24"/>
              </w:rPr>
              <w:t xml:space="preserve">” </w:t>
            </w:r>
            <w:r w:rsidR="00395C88" w:rsidRPr="00395C88">
              <w:rPr>
                <w:iCs/>
                <w:spacing w:val="-2"/>
                <w:sz w:val="24"/>
                <w:szCs w:val="24"/>
              </w:rPr>
              <w:t xml:space="preserve">để phù hợp với quy định tại </w:t>
            </w:r>
            <w:r w:rsidR="00395C88" w:rsidRPr="00395C88">
              <w:rPr>
                <w:sz w:val="24"/>
                <w:szCs w:val="24"/>
              </w:rPr>
              <w:t>Khoản 2 Điều 4 Nghị định số 92/2017/NĐ-CP</w:t>
            </w:r>
            <w:r w:rsidR="00395C88">
              <w:rPr>
                <w:sz w:val="24"/>
                <w:szCs w:val="24"/>
              </w:rPr>
              <w:t xml:space="preserve"> ngày </w:t>
            </w:r>
            <w:r w:rsidR="00E41C0A">
              <w:rPr>
                <w:sz w:val="24"/>
                <w:szCs w:val="24"/>
              </w:rPr>
              <w:t>17/8/2017</w:t>
            </w:r>
            <w:r w:rsidR="009A3B7C">
              <w:rPr>
                <w:sz w:val="24"/>
                <w:szCs w:val="24"/>
              </w:rPr>
              <w:t xml:space="preserve"> và </w:t>
            </w:r>
            <w:r w:rsidR="00395C88" w:rsidRPr="00395C88">
              <w:rPr>
                <w:sz w:val="24"/>
                <w:szCs w:val="24"/>
              </w:rPr>
              <w:t>Khoản 3 Điều 7 Nghị định số 61/2018/NĐ-CP</w:t>
            </w:r>
            <w:r w:rsidR="00395C88">
              <w:rPr>
                <w:sz w:val="24"/>
                <w:szCs w:val="24"/>
              </w:rPr>
              <w:t xml:space="preserve"> ngày 23/4/2018</w:t>
            </w:r>
            <w:r w:rsidR="00B4103C">
              <w:rPr>
                <w:sz w:val="24"/>
                <w:szCs w:val="24"/>
              </w:rPr>
              <w:t>.</w:t>
            </w:r>
          </w:p>
          <w:p w:rsidR="00C2440B" w:rsidRDefault="00C2440B" w:rsidP="00AB3414">
            <w:pPr>
              <w:spacing w:after="0" w:line="240" w:lineRule="auto"/>
              <w:jc w:val="both"/>
              <w:rPr>
                <w:bCs/>
                <w:spacing w:val="-4"/>
                <w:sz w:val="24"/>
                <w:szCs w:val="24"/>
              </w:rPr>
            </w:pPr>
          </w:p>
          <w:p w:rsidR="00C2440B" w:rsidRDefault="00C2440B" w:rsidP="00AB3414">
            <w:pPr>
              <w:spacing w:after="0" w:line="240" w:lineRule="auto"/>
              <w:jc w:val="both"/>
              <w:rPr>
                <w:bCs/>
                <w:spacing w:val="-4"/>
                <w:sz w:val="24"/>
                <w:szCs w:val="24"/>
              </w:rPr>
            </w:pPr>
          </w:p>
          <w:p w:rsidR="00C2440B" w:rsidRDefault="00C2440B" w:rsidP="00AB3414">
            <w:pPr>
              <w:spacing w:after="0" w:line="240" w:lineRule="auto"/>
              <w:jc w:val="both"/>
              <w:rPr>
                <w:bCs/>
                <w:spacing w:val="-4"/>
                <w:sz w:val="24"/>
                <w:szCs w:val="24"/>
              </w:rPr>
            </w:pPr>
          </w:p>
          <w:p w:rsidR="00395C88" w:rsidRDefault="00395C88" w:rsidP="00AB3414">
            <w:pPr>
              <w:spacing w:after="0" w:line="240" w:lineRule="auto"/>
              <w:jc w:val="both"/>
              <w:rPr>
                <w:bCs/>
                <w:spacing w:val="-4"/>
                <w:sz w:val="24"/>
                <w:szCs w:val="24"/>
              </w:rPr>
            </w:pPr>
          </w:p>
          <w:p w:rsidR="00C2440B" w:rsidRPr="00693BA3" w:rsidRDefault="00C2440B" w:rsidP="00AB3414">
            <w:pPr>
              <w:spacing w:after="0" w:line="240" w:lineRule="auto"/>
              <w:jc w:val="both"/>
              <w:rPr>
                <w:bCs/>
                <w:spacing w:val="-4"/>
                <w:sz w:val="24"/>
                <w:szCs w:val="24"/>
              </w:rPr>
            </w:pPr>
          </w:p>
          <w:p w:rsidR="00AB3414" w:rsidRDefault="00857DB8" w:rsidP="002C10B8">
            <w:pPr>
              <w:spacing w:after="0" w:line="240" w:lineRule="auto"/>
              <w:jc w:val="both"/>
              <w:rPr>
                <w:sz w:val="24"/>
                <w:szCs w:val="24"/>
              </w:rPr>
            </w:pPr>
            <w:r w:rsidRPr="009C75D1">
              <w:rPr>
                <w:sz w:val="24"/>
                <w:szCs w:val="24"/>
              </w:rPr>
              <w:t>-</w:t>
            </w:r>
            <w:r w:rsidRPr="002D363F">
              <w:rPr>
                <w:sz w:val="24"/>
                <w:szCs w:val="24"/>
              </w:rPr>
              <w:t xml:space="preserve"> </w:t>
            </w:r>
            <w:r w:rsidRPr="00095CAF">
              <w:rPr>
                <w:sz w:val="24"/>
                <w:szCs w:val="24"/>
              </w:rPr>
              <w:t>Bỏ đoạn</w:t>
            </w:r>
            <w:r w:rsidRPr="00095CAF">
              <w:rPr>
                <w:b/>
                <w:sz w:val="24"/>
                <w:szCs w:val="24"/>
              </w:rPr>
              <w:t xml:space="preserve"> </w:t>
            </w:r>
            <w:r w:rsidRPr="00095CAF">
              <w:rPr>
                <w:i/>
                <w:sz w:val="24"/>
                <w:szCs w:val="24"/>
              </w:rPr>
              <w:t xml:space="preserve">“hoặc Ủy ban nhân dân cấp huyện nơi thí điểm không tổ chức Hội đồng nhân dân” </w:t>
            </w:r>
            <w:r w:rsidRPr="00095CAF">
              <w:rPr>
                <w:sz w:val="24"/>
                <w:szCs w:val="24"/>
              </w:rPr>
              <w:t>để phù hợp với Luật tổ chức chính quyền địa phương vì không còn có thí điểm nữa.</w:t>
            </w: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406870" w:rsidRDefault="00406870" w:rsidP="002C10B8">
            <w:pPr>
              <w:spacing w:after="0" w:line="240" w:lineRule="auto"/>
              <w:jc w:val="both"/>
              <w:rPr>
                <w:sz w:val="24"/>
                <w:szCs w:val="24"/>
              </w:rPr>
            </w:pPr>
          </w:p>
          <w:p w:rsidR="00406870" w:rsidRDefault="00406870" w:rsidP="002C10B8">
            <w:pPr>
              <w:spacing w:after="0" w:line="240" w:lineRule="auto"/>
              <w:jc w:val="both"/>
              <w:rPr>
                <w:sz w:val="24"/>
                <w:szCs w:val="24"/>
              </w:rPr>
            </w:pPr>
          </w:p>
          <w:p w:rsidR="00406870" w:rsidRDefault="00406870" w:rsidP="002C10B8">
            <w:pPr>
              <w:spacing w:after="0" w:line="240" w:lineRule="auto"/>
              <w:jc w:val="both"/>
              <w:rPr>
                <w:sz w:val="24"/>
                <w:szCs w:val="24"/>
              </w:rPr>
            </w:pPr>
          </w:p>
          <w:p w:rsidR="00406870" w:rsidRDefault="00406870" w:rsidP="002C10B8">
            <w:pPr>
              <w:spacing w:after="0" w:line="240" w:lineRule="auto"/>
              <w:jc w:val="both"/>
              <w:rPr>
                <w:sz w:val="24"/>
                <w:szCs w:val="24"/>
              </w:rPr>
            </w:pPr>
          </w:p>
          <w:p w:rsidR="00406870" w:rsidRDefault="00406870"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406870" w:rsidRDefault="00406870" w:rsidP="002C10B8">
            <w:pPr>
              <w:spacing w:after="0" w:line="240" w:lineRule="auto"/>
              <w:jc w:val="both"/>
              <w:rPr>
                <w:sz w:val="24"/>
                <w:szCs w:val="24"/>
              </w:rPr>
            </w:pPr>
          </w:p>
          <w:p w:rsidR="00406870" w:rsidRDefault="00406870" w:rsidP="002C10B8">
            <w:pPr>
              <w:spacing w:after="0" w:line="240" w:lineRule="auto"/>
              <w:jc w:val="both"/>
              <w:rPr>
                <w:sz w:val="24"/>
                <w:szCs w:val="24"/>
              </w:rPr>
            </w:pPr>
          </w:p>
          <w:p w:rsidR="00406870" w:rsidRDefault="00406870" w:rsidP="002C10B8">
            <w:pPr>
              <w:spacing w:after="0" w:line="240" w:lineRule="auto"/>
              <w:jc w:val="both"/>
              <w:rPr>
                <w:sz w:val="24"/>
                <w:szCs w:val="24"/>
              </w:rPr>
            </w:pPr>
          </w:p>
          <w:p w:rsidR="00406870" w:rsidRDefault="00406870" w:rsidP="002C10B8">
            <w:pPr>
              <w:spacing w:after="0" w:line="240" w:lineRule="auto"/>
              <w:jc w:val="both"/>
              <w:rPr>
                <w:sz w:val="24"/>
                <w:szCs w:val="24"/>
              </w:rPr>
            </w:pPr>
          </w:p>
          <w:p w:rsidR="0018600F" w:rsidRPr="0018600F" w:rsidRDefault="0018600F" w:rsidP="0018600F">
            <w:pPr>
              <w:shd w:val="clear" w:color="auto" w:fill="FFFFFF"/>
              <w:spacing w:line="340" w:lineRule="exact"/>
              <w:jc w:val="both"/>
              <w:rPr>
                <w:i/>
                <w:color w:val="C00000"/>
                <w:sz w:val="24"/>
                <w:szCs w:val="24"/>
                <w:lang w:eastAsia="vi-VN"/>
              </w:rPr>
            </w:pPr>
            <w:r w:rsidRPr="0018600F">
              <w:rPr>
                <w:sz w:val="24"/>
                <w:szCs w:val="24"/>
              </w:rPr>
              <w:t xml:space="preserve">- Bỏ cụm từ “Kế hoạch hóa gia đình” </w:t>
            </w:r>
            <w:r w:rsidRPr="0018600F">
              <w:rPr>
                <w:i/>
                <w:color w:val="C00000"/>
                <w:sz w:val="24"/>
                <w:szCs w:val="24"/>
                <w:lang w:eastAsia="vi-VN"/>
              </w:rPr>
              <w:t>để thống nhất với quy định về quản lý nhà nước về y tế tại Nghị định số  75/2017/NĐ-CP ngày 20/6/2017 của Chính phủ quy định chức năng, nhiệm vụ, quyền hạn và cơ cấu tổ chức của Bộ Y tế.</w:t>
            </w:r>
          </w:p>
          <w:p w:rsidR="0018600F" w:rsidRPr="0018600F" w:rsidRDefault="0018600F" w:rsidP="0018600F">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Default="002C10B8" w:rsidP="002C10B8">
            <w:pPr>
              <w:spacing w:after="0" w:line="240" w:lineRule="auto"/>
              <w:jc w:val="both"/>
              <w:rPr>
                <w:sz w:val="24"/>
                <w:szCs w:val="24"/>
              </w:rPr>
            </w:pPr>
          </w:p>
          <w:p w:rsidR="002C10B8" w:rsidRPr="002C10B8" w:rsidRDefault="002C10B8" w:rsidP="002C10B8">
            <w:pPr>
              <w:spacing w:after="0" w:line="240" w:lineRule="auto"/>
              <w:jc w:val="both"/>
            </w:pPr>
          </w:p>
          <w:p w:rsidR="002C10B8" w:rsidRPr="003A3D2D" w:rsidRDefault="002C10B8" w:rsidP="002C10B8">
            <w:pPr>
              <w:jc w:val="both"/>
              <w:rPr>
                <w:rStyle w:val="Bodytext"/>
                <w:color w:val="FF0000"/>
                <w:sz w:val="24"/>
                <w:szCs w:val="24"/>
              </w:rPr>
            </w:pPr>
          </w:p>
          <w:p w:rsidR="002C10B8" w:rsidRPr="00960CB0" w:rsidRDefault="002C10B8" w:rsidP="002C10B8">
            <w:pPr>
              <w:spacing w:after="0" w:line="240" w:lineRule="auto"/>
              <w:jc w:val="both"/>
              <w:rPr>
                <w:bCs/>
                <w:color w:val="FF0000"/>
                <w:spacing w:val="-4"/>
                <w:sz w:val="24"/>
                <w:szCs w:val="24"/>
              </w:rPr>
            </w:pPr>
          </w:p>
          <w:p w:rsidR="002C10B8" w:rsidRPr="00960CB0" w:rsidRDefault="002C10B8" w:rsidP="002C10B8">
            <w:pPr>
              <w:spacing w:after="0" w:line="240" w:lineRule="auto"/>
              <w:jc w:val="both"/>
              <w:rPr>
                <w:bCs/>
                <w:color w:val="FF0000"/>
                <w:spacing w:val="-4"/>
                <w:sz w:val="24"/>
                <w:szCs w:val="24"/>
              </w:rPr>
            </w:pPr>
          </w:p>
          <w:p w:rsidR="002C10B8" w:rsidRPr="006E2A2F" w:rsidRDefault="002C10B8" w:rsidP="002C10B8">
            <w:pPr>
              <w:spacing w:after="0" w:line="240" w:lineRule="auto"/>
              <w:jc w:val="both"/>
              <w:rPr>
                <w:spacing w:val="-4"/>
                <w:sz w:val="24"/>
                <w:szCs w:val="24"/>
              </w:rPr>
            </w:pPr>
          </w:p>
        </w:tc>
      </w:tr>
      <w:tr w:rsidR="007547C9" w:rsidRPr="00242795" w:rsidTr="00CB2CAA">
        <w:tc>
          <w:tcPr>
            <w:tcW w:w="567" w:type="dxa"/>
          </w:tcPr>
          <w:p w:rsidR="007547C9" w:rsidRPr="00777923" w:rsidRDefault="007547C9" w:rsidP="00CB2CAA">
            <w:pPr>
              <w:spacing w:after="0" w:line="240" w:lineRule="auto"/>
              <w:ind w:firstLine="602"/>
              <w:jc w:val="both"/>
              <w:rPr>
                <w:b/>
              </w:rPr>
            </w:pPr>
          </w:p>
        </w:tc>
        <w:tc>
          <w:tcPr>
            <w:tcW w:w="5812" w:type="dxa"/>
          </w:tcPr>
          <w:p w:rsidR="007547C9" w:rsidRPr="004E67AE" w:rsidRDefault="007547C9" w:rsidP="00CB2CAA">
            <w:pPr>
              <w:spacing w:after="0" w:line="240" w:lineRule="auto"/>
              <w:ind w:firstLine="602"/>
              <w:jc w:val="both"/>
            </w:pPr>
            <w:r w:rsidRPr="00777923">
              <w:rPr>
                <w:b/>
              </w:rPr>
              <w:t>Điều 8. Các cơ quan chuyên môn được tổ chức để phù hợp với từng loại hình đơn vị hành chính cấp huyện</w:t>
            </w:r>
          </w:p>
          <w:p w:rsidR="007547C9" w:rsidRPr="004E67AE" w:rsidRDefault="007547C9" w:rsidP="00CB2CAA">
            <w:pPr>
              <w:spacing w:after="0" w:line="240" w:lineRule="auto"/>
              <w:ind w:firstLine="602"/>
              <w:jc w:val="both"/>
            </w:pPr>
            <w:r>
              <w:t>Ngoài 10 cơ quan chuyên môn được tổ chức thống nhất ở tất cả các quận, huyện, thị xã, thành phố thuộc tỉnh quy định tại Điều 7 của Nghị định này, tổ chức một số cơ quan chuyên môn để phù hợp với từng loại hình đơn vị hành chính cấp huyện như sau:</w:t>
            </w:r>
          </w:p>
          <w:p w:rsidR="007547C9" w:rsidRPr="004E67AE" w:rsidRDefault="007547C9" w:rsidP="00CB2CAA">
            <w:pPr>
              <w:spacing w:after="0" w:line="240" w:lineRule="auto"/>
              <w:ind w:firstLine="602"/>
              <w:jc w:val="both"/>
            </w:pPr>
            <w:r>
              <w:lastRenderedPageBreak/>
              <w:t xml:space="preserve"> 1. Ở các quận: </w:t>
            </w:r>
          </w:p>
          <w:p w:rsidR="007547C9" w:rsidRPr="004E67AE" w:rsidRDefault="007547C9" w:rsidP="00CB2CAA">
            <w:pPr>
              <w:spacing w:after="0" w:line="240" w:lineRule="auto"/>
              <w:ind w:firstLine="602"/>
              <w:jc w:val="both"/>
            </w:pPr>
            <w:r>
              <w:t xml:space="preserve">a) Phòng Kinh tế: Tham mưu, giúp Ủy ban nhân dân quận thực hiện chức năng quản lý nhà nước về: Tiểu thủ công nghiệp; khoa học và công nghệ; công nghiệp; thương mại; </w:t>
            </w:r>
          </w:p>
          <w:p w:rsidR="007547C9" w:rsidRPr="004E67AE" w:rsidRDefault="007547C9" w:rsidP="00CB2CAA">
            <w:pPr>
              <w:spacing w:after="0" w:line="240" w:lineRule="auto"/>
              <w:ind w:firstLine="602"/>
              <w:jc w:val="both"/>
            </w:pPr>
            <w:r>
              <w:t>b) Phòng Quản lý đô thị: Tham mưu, giúp Ủy ban nhân dân quận thực hiện chức năng quản lý nhà nước về: Quy hoạch xây dựng, kiến trúc; hoạt động đầu tư xây dựng; phát triển đô thị; hạ tầng kỹ thuật đô thị, khu công nghiệp, khu kinh tế, khu công nghệ cao (bao gồm</w:t>
            </w:r>
            <w:r w:rsidRPr="00777923">
              <w:t xml:space="preserve">: </w:t>
            </w:r>
            <w:r>
              <w:t xml:space="preserve">Cấp nước, thoát nước đô thị và khu công nghiệp, khu kinh tế, khu công nghệ cao, cơ sở sản xuất vật liệu xây dựng; chiếu sáng đô thị, cây xanh đô thị; quản lý nghĩa trang, trừ nghĩa trang liệt sĩ; quản lý xây dựng ngầm đô thị; quản lý sử dụng chung cơ sở hạ tầng kỹ thuật đô thị); nhà ở; công sở; vật liệu xây dựng; giao thông. </w:t>
            </w:r>
          </w:p>
          <w:p w:rsidR="007547C9" w:rsidRPr="004E67AE" w:rsidRDefault="007547C9" w:rsidP="00CB2CAA">
            <w:pPr>
              <w:spacing w:after="0" w:line="240" w:lineRule="auto"/>
              <w:ind w:firstLine="602"/>
              <w:jc w:val="both"/>
            </w:pPr>
            <w:r>
              <w:t xml:space="preserve">2. Ở các thị xã, thành phố thuộc tỉnh: </w:t>
            </w:r>
          </w:p>
          <w:p w:rsidR="007547C9" w:rsidRPr="004E67AE" w:rsidRDefault="007547C9" w:rsidP="00CB2CAA">
            <w:pPr>
              <w:spacing w:after="0" w:line="240" w:lineRule="auto"/>
              <w:ind w:firstLine="602"/>
              <w:jc w:val="both"/>
            </w:pPr>
            <w:r>
              <w:t>a) Phòng Kinh tế: Tham mưu, giúp Ủy ban nhân dân thị xã, thành phố thuộc tỉnh thực hiện chức năng quản lý nhà nước về: Nông nghiệp; lâm nghiệp; diêm nghiệp; thủy lợi; thủy sản; phát triển nông thôn; phòng, chống thiên tai; chất lượng, an toàn thực phẩm đối với nông sản, lâm sản, thủy sản, muối; tiểu thủ công nghiệp; khoa học và công nghệ; công nghiệp; thương mại;</w:t>
            </w:r>
          </w:p>
          <w:p w:rsidR="007547C9" w:rsidRPr="004E67AE" w:rsidRDefault="007547C9" w:rsidP="00CB2CAA">
            <w:pPr>
              <w:spacing w:after="0" w:line="240" w:lineRule="auto"/>
              <w:ind w:firstLine="602"/>
              <w:jc w:val="both"/>
            </w:pPr>
            <w:r>
              <w:t xml:space="preserve"> b) Phòng Quản lý đô thị: Tham mưu, giúp Ủy ban nhân dân thị xã, thành phố thuộc tỉnh thực hiện chức năng quản lý nhà nước về: Quy </w:t>
            </w:r>
            <w:r>
              <w:lastRenderedPageBreak/>
              <w:t xml:space="preserve">hoạch xây dựng, kiến trúc; hoạt động đầu tư xây dựng; phát triển đô thị; hạ tầng kỹ thuật đô thị, khu công nghiệp, khu kinh tế, khu công nghệ cao (bao gồm: Cấp nước, thoát nước đô thị và khu công nghiệp, khu kinh tế, khu công nghệ cao, cơ sở sản xuất vật liệu xây dựng; chiếu sáng đô thị, cây xanh đô thị; quản lý nghĩa trang, trừ nghĩa trang liệt sĩ; quản lý xây dựng ngầm đô thị; quản lý sử dụng chung cơ sở hạ tầng kỹ thuật đô thị); nhà ở; công sở; vật liệu xây dựng; giao thông. </w:t>
            </w:r>
          </w:p>
          <w:p w:rsidR="007547C9" w:rsidRPr="004E67AE" w:rsidRDefault="007547C9" w:rsidP="00CB2CAA">
            <w:pPr>
              <w:spacing w:after="0" w:line="240" w:lineRule="auto"/>
              <w:ind w:firstLine="602"/>
              <w:jc w:val="both"/>
            </w:pPr>
            <w:r>
              <w:t xml:space="preserve">3. Ở các huyện: </w:t>
            </w:r>
          </w:p>
          <w:p w:rsidR="007547C9" w:rsidRPr="004E67AE" w:rsidRDefault="007547C9" w:rsidP="00CB2CAA">
            <w:pPr>
              <w:spacing w:after="0" w:line="240" w:lineRule="auto"/>
              <w:ind w:firstLine="602"/>
              <w:jc w:val="both"/>
            </w:pPr>
            <w:r>
              <w:t>a) Phòng Nông nghiệp và Phát triển nông thôn: Tham mưu, giúp Ủy ban nhân dân huyện thực hiện chức năng quản lý nhà nước về: Nông nghiệp; lâm nghiệp; diêm nghiệp; thủy lợi; thủy sản; phát triển nông thôn; phòng, chống thiên tai; chất lượng, an toàn thực phẩm đối với nông sản, lâm sản, thủy sản, muối; phát triển kinh tế hộ, kinh tế trang trại nông thôn, kinh tế hợp tác xã nông, lâm, ngư, diêm nghiệp gắn với ngành nghề, làng nghề nông thôn;</w:t>
            </w:r>
          </w:p>
          <w:p w:rsidR="007547C9" w:rsidRPr="004E67AE" w:rsidRDefault="007547C9" w:rsidP="00CB2CAA">
            <w:pPr>
              <w:spacing w:after="0" w:line="240" w:lineRule="auto"/>
              <w:ind w:firstLine="602"/>
              <w:jc w:val="both"/>
            </w:pPr>
            <w:r>
              <w:t xml:space="preserve"> b) Phòng Kinh tế và Hạ tầng: Tham mưu, giúp Ủy ban nhân dân huyện thực hiện chức năng quản lý nhà nước về: Công nghiệp; tiểu thủ công nghiệp; thương mại; quy hoạch xây dựng, kiến trúc; hoạt động đầu tư xây dựng; phát triển đô thị; hạ tầng kỹ thuật đô thị, khu công nghiệp, khu kinh tế, khu công nghệ cao (bao gồm: Cấp nước, thoát nước đô thị và khu công nghiệp, khu kinh tế, khu công nghệ cao, cơ sở sản xuất vật liệu xây </w:t>
            </w:r>
            <w:r>
              <w:lastRenderedPageBreak/>
              <w:t xml:space="preserve">dựng; chiếu sáng đô thị, cây xanh đô thị; quản lý nghĩa trang, trừ nghĩa trang liệt sĩ; quản lý xây dựng ngầm đô thị; quản lý sử dụng chung cơ sở hạ tầng kỹ thuật đô thị); nhà ở; công sở; vật liệu xây dựng; giao thông; khoa học và công nghệ. </w:t>
            </w:r>
          </w:p>
          <w:p w:rsidR="007547C9" w:rsidRPr="00540F05" w:rsidRDefault="007547C9" w:rsidP="00CB2CAA">
            <w:pPr>
              <w:spacing w:after="0" w:line="240" w:lineRule="auto"/>
              <w:ind w:firstLine="602"/>
              <w:jc w:val="both"/>
            </w:pPr>
          </w:p>
          <w:p w:rsidR="007547C9" w:rsidRPr="00540F05" w:rsidRDefault="007547C9" w:rsidP="00CB2CAA">
            <w:pPr>
              <w:spacing w:after="0" w:line="240" w:lineRule="auto"/>
              <w:ind w:firstLine="602"/>
              <w:jc w:val="both"/>
            </w:pPr>
          </w:p>
          <w:p w:rsidR="007547C9" w:rsidRPr="004E67AE" w:rsidRDefault="007547C9" w:rsidP="00CB2CAA">
            <w:pPr>
              <w:spacing w:after="0" w:line="240" w:lineRule="auto"/>
              <w:ind w:firstLine="602"/>
              <w:jc w:val="both"/>
            </w:pPr>
            <w:r>
              <w:t xml:space="preserve">4. Phòng Dân tộc: Tham mưu, giúp Ủy ban nhân dân cấp huyện thực hiện chức năng quản lý nhà nước về công tác dân tộc. Việc thành lập Phòng Dân tộc do Ủy ban nhân dân cấp tỉnh trình Hội đồng nhân dân cùng cấp quyết định căn cứ tiêu chí quy định tại Điểm a Khoản 3 Điều 2 Nghị định số 53/2004/NĐ-CP ngày 18 tháng 02 năm 2004 của Chính phủ về kiện toàn tổ chức bộ máy làm công tác dân tộc thuộc Ủy ban nhân dân các cấp. </w:t>
            </w:r>
          </w:p>
          <w:p w:rsidR="007547C9" w:rsidRPr="00E74D8C" w:rsidRDefault="007547C9" w:rsidP="00CB2CAA">
            <w:pPr>
              <w:spacing w:after="0" w:line="240" w:lineRule="auto"/>
              <w:ind w:firstLine="602"/>
              <w:jc w:val="both"/>
              <w:rPr>
                <w:spacing w:val="-4"/>
              </w:rPr>
            </w:pPr>
          </w:p>
        </w:tc>
        <w:tc>
          <w:tcPr>
            <w:tcW w:w="5670" w:type="dxa"/>
          </w:tcPr>
          <w:p w:rsidR="002C10B8" w:rsidRPr="009E4A97" w:rsidRDefault="002C10B8" w:rsidP="002C10B8">
            <w:pPr>
              <w:spacing w:after="0" w:line="350" w:lineRule="exact"/>
              <w:ind w:firstLine="726"/>
              <w:jc w:val="both"/>
              <w:rPr>
                <w:b/>
                <w:bCs/>
                <w:color w:val="FF0000"/>
                <w:lang w:val="nl-NL"/>
              </w:rPr>
            </w:pPr>
            <w:r w:rsidRPr="003D4144">
              <w:rPr>
                <w:b/>
                <w:bCs/>
                <w:color w:val="FF0000"/>
                <w:lang w:eastAsia="vi-VN"/>
              </w:rPr>
              <w:lastRenderedPageBreak/>
              <w:t xml:space="preserve">Điều 8. </w:t>
            </w:r>
            <w:r w:rsidRPr="003D4144">
              <w:rPr>
                <w:b/>
                <w:bCs/>
                <w:color w:val="FF0000"/>
                <w:lang w:val="nl-NL"/>
              </w:rPr>
              <w:t xml:space="preserve">Các </w:t>
            </w:r>
            <w:r w:rsidRPr="003D4144">
              <w:rPr>
                <w:b/>
                <w:bCs/>
                <w:color w:val="FF0000"/>
              </w:rPr>
              <w:t>phòng</w:t>
            </w:r>
            <w:r w:rsidRPr="003D4144">
              <w:rPr>
                <w:b/>
                <w:bCs/>
                <w:color w:val="FF0000"/>
                <w:lang w:val="nl-NL"/>
              </w:rPr>
              <w:t xml:space="preserve"> được tổ chức thống nhất, thực hiện hợp nhất, sáp</w:t>
            </w:r>
            <w:r>
              <w:rPr>
                <w:b/>
                <w:bCs/>
                <w:color w:val="FF0000"/>
                <w:lang w:val="nl-NL"/>
              </w:rPr>
              <w:t xml:space="preserve"> nhập và thành lập theo tiêu chí</w:t>
            </w:r>
          </w:p>
          <w:p w:rsidR="002C10B8" w:rsidRPr="001D7D97" w:rsidRDefault="002C10B8" w:rsidP="002C10B8">
            <w:pPr>
              <w:spacing w:after="0" w:line="350" w:lineRule="exact"/>
              <w:ind w:firstLine="726"/>
              <w:jc w:val="both"/>
              <w:rPr>
                <w:iCs/>
              </w:rPr>
            </w:pPr>
            <w:r w:rsidRPr="001D7D97">
              <w:rPr>
                <w:iCs/>
              </w:rPr>
              <w:t xml:space="preserve">Căn cứ quy định tại Điều 7 Nghị định này và hướng dẫn của Bộ quản lý về ngành, lĩnh vực, Ủy ban nhân dân cấp huyện trình Hội đồng nhân dân cùng cấp quyết định việc thành lập, hợp nhất, sáp nhập hoặc không thành lập tổ chức các phòng theo quy định sau:  </w:t>
            </w:r>
          </w:p>
          <w:p w:rsidR="002C10B8" w:rsidRPr="001D7D97" w:rsidRDefault="002C10B8" w:rsidP="002C10B8">
            <w:pPr>
              <w:shd w:val="clear" w:color="auto" w:fill="FFFFFF"/>
              <w:spacing w:after="0" w:line="350" w:lineRule="exact"/>
              <w:ind w:firstLine="720"/>
              <w:jc w:val="both"/>
              <w:rPr>
                <w:lang w:eastAsia="vi-VN"/>
              </w:rPr>
            </w:pPr>
            <w:r w:rsidRPr="001D7D97">
              <w:rPr>
                <w:iCs/>
              </w:rPr>
              <w:lastRenderedPageBreak/>
              <w:t xml:space="preserve">1. Các phòng được tổ chức thống nhất ở các </w:t>
            </w:r>
            <w:r w:rsidRPr="001D7D97">
              <w:rPr>
                <w:lang w:eastAsia="vi-VN"/>
              </w:rPr>
              <w:t>quận, huyện, thị xã, thành phố thuộc tỉnh, thành phố thuộc thành phố trực thuộc Trung ương</w:t>
            </w:r>
            <w:r w:rsidRPr="001D7D97">
              <w:rPr>
                <w:iCs/>
              </w:rPr>
              <w:t>, gồm:</w:t>
            </w:r>
          </w:p>
          <w:p w:rsidR="002C10B8" w:rsidRPr="001D7D97" w:rsidRDefault="002C10B8" w:rsidP="002C10B8">
            <w:pPr>
              <w:shd w:val="clear" w:color="auto" w:fill="FFFFFF"/>
              <w:spacing w:after="0" w:line="350" w:lineRule="exact"/>
              <w:ind w:firstLine="720"/>
              <w:jc w:val="both"/>
              <w:rPr>
                <w:lang w:val="nl-NL"/>
              </w:rPr>
            </w:pPr>
            <w:r w:rsidRPr="001D7D97">
              <w:rPr>
                <w:lang w:val="nl-NL"/>
              </w:rPr>
              <w:t xml:space="preserve">a) Phòng Giáo dục và Đào tạo; </w:t>
            </w:r>
          </w:p>
          <w:p w:rsidR="002C10B8" w:rsidRPr="001D7D97" w:rsidRDefault="002C10B8" w:rsidP="002C10B8">
            <w:pPr>
              <w:shd w:val="clear" w:color="auto" w:fill="FFFFFF"/>
              <w:spacing w:after="0" w:line="350" w:lineRule="exact"/>
              <w:ind w:firstLine="720"/>
              <w:jc w:val="both"/>
              <w:rPr>
                <w:lang w:val="nl-NL"/>
              </w:rPr>
            </w:pPr>
            <w:r w:rsidRPr="001D7D97">
              <w:rPr>
                <w:lang w:val="nl-NL"/>
              </w:rPr>
              <w:t xml:space="preserve">b) Phòng Tài chính – Kế hoạch; </w:t>
            </w:r>
          </w:p>
          <w:p w:rsidR="002C10B8" w:rsidRPr="001D7D97" w:rsidRDefault="002C10B8" w:rsidP="002C10B8">
            <w:pPr>
              <w:shd w:val="clear" w:color="auto" w:fill="FFFFFF"/>
              <w:spacing w:after="0" w:line="350" w:lineRule="exact"/>
              <w:ind w:firstLine="720"/>
              <w:jc w:val="both"/>
              <w:rPr>
                <w:lang w:val="nl-NL"/>
              </w:rPr>
            </w:pPr>
            <w:r w:rsidRPr="001D7D97">
              <w:rPr>
                <w:lang w:val="nl-NL"/>
              </w:rPr>
              <w:t>c) Phòng Tài nguyên và Môi trường;</w:t>
            </w:r>
          </w:p>
          <w:p w:rsidR="002C10B8" w:rsidRPr="001D7D97" w:rsidRDefault="002C10B8" w:rsidP="002C10B8">
            <w:pPr>
              <w:shd w:val="clear" w:color="auto" w:fill="FFFFFF"/>
              <w:spacing w:after="0" w:line="350" w:lineRule="exact"/>
              <w:ind w:firstLine="720"/>
              <w:jc w:val="both"/>
              <w:rPr>
                <w:lang w:val="nl-NL"/>
              </w:rPr>
            </w:pPr>
            <w:r w:rsidRPr="001D7D97">
              <w:rPr>
                <w:lang w:val="nl-NL"/>
              </w:rPr>
              <w:t>d) Phòng Tư pháp;</w:t>
            </w:r>
          </w:p>
          <w:p w:rsidR="002C10B8" w:rsidRPr="001D7D97" w:rsidRDefault="002C10B8" w:rsidP="002C10B8">
            <w:pPr>
              <w:shd w:val="clear" w:color="auto" w:fill="FFFFFF"/>
              <w:spacing w:after="0" w:line="350" w:lineRule="exact"/>
              <w:ind w:firstLine="720"/>
              <w:jc w:val="both"/>
              <w:rPr>
                <w:lang w:val="nl-NL"/>
              </w:rPr>
            </w:pPr>
            <w:r w:rsidRPr="001D7D97">
              <w:rPr>
                <w:lang w:val="nl-NL"/>
              </w:rPr>
              <w:t xml:space="preserve">đ) Phòng Văn hóa và Thông tin; </w:t>
            </w:r>
          </w:p>
          <w:p w:rsidR="002C10B8" w:rsidRPr="001D7D97" w:rsidRDefault="002C10B8" w:rsidP="002C10B8">
            <w:pPr>
              <w:spacing w:after="0" w:line="350" w:lineRule="exact"/>
              <w:ind w:firstLine="726"/>
              <w:jc w:val="both"/>
              <w:rPr>
                <w:iCs/>
                <w:lang w:val="nl-NL"/>
              </w:rPr>
            </w:pPr>
            <w:r w:rsidRPr="001D7D97">
              <w:rPr>
                <w:iCs/>
                <w:lang w:val="nl-NL"/>
              </w:rPr>
              <w:t>2</w:t>
            </w:r>
            <w:r w:rsidRPr="001D7D97">
              <w:rPr>
                <w:iCs/>
              </w:rPr>
              <w:t>.</w:t>
            </w:r>
            <w:r w:rsidRPr="001D7D97">
              <w:rPr>
                <w:iCs/>
                <w:lang w:val="nl-NL"/>
              </w:rPr>
              <w:t xml:space="preserve"> Các phòng do</w:t>
            </w:r>
            <w:r w:rsidRPr="001D7D97">
              <w:rPr>
                <w:iCs/>
              </w:rPr>
              <w:t xml:space="preserve"> Ủy ban nhân dân cấp </w:t>
            </w:r>
            <w:r w:rsidRPr="001D7D97">
              <w:rPr>
                <w:iCs/>
                <w:lang w:val="nl-NL"/>
              </w:rPr>
              <w:t>huyện</w:t>
            </w:r>
            <w:r w:rsidRPr="001D7D97">
              <w:rPr>
                <w:iCs/>
              </w:rPr>
              <w:t xml:space="preserve"> trình Hội đồng nhân dân cùng cấp quyết định việc giữ ổn định hoặc </w:t>
            </w:r>
            <w:r w:rsidRPr="001D7D97">
              <w:rPr>
                <w:iCs/>
                <w:lang w:val="nl-NL"/>
              </w:rPr>
              <w:t>hợp nhất, gồm:</w:t>
            </w:r>
          </w:p>
          <w:p w:rsidR="002C10B8" w:rsidRPr="001D7D97" w:rsidRDefault="002C10B8" w:rsidP="002C10B8">
            <w:pPr>
              <w:spacing w:after="0" w:line="350" w:lineRule="exact"/>
              <w:ind w:firstLine="726"/>
              <w:jc w:val="both"/>
              <w:rPr>
                <w:iCs/>
                <w:lang w:val="nl-NL"/>
              </w:rPr>
            </w:pPr>
            <w:r w:rsidRPr="001D7D97">
              <w:rPr>
                <w:iCs/>
                <w:lang w:val="nl-NL"/>
              </w:rPr>
              <w:t>a) Phòng Nội vụ;</w:t>
            </w:r>
          </w:p>
          <w:p w:rsidR="002C10B8" w:rsidRPr="001D7D97" w:rsidRDefault="002C10B8" w:rsidP="002C10B8">
            <w:pPr>
              <w:spacing w:after="0" w:line="350" w:lineRule="exact"/>
              <w:ind w:firstLine="726"/>
              <w:jc w:val="both"/>
              <w:rPr>
                <w:iCs/>
                <w:lang w:val="nl-NL"/>
              </w:rPr>
            </w:pPr>
            <w:r w:rsidRPr="001D7D97">
              <w:rPr>
                <w:iCs/>
                <w:lang w:val="nl-NL"/>
              </w:rPr>
              <w:t>b) Phòng Lao động - Thương binh và Xã hội;</w:t>
            </w:r>
          </w:p>
          <w:p w:rsidR="002C10B8" w:rsidRPr="001D7D97" w:rsidRDefault="002C10B8" w:rsidP="002C10B8">
            <w:pPr>
              <w:spacing w:after="0" w:line="350" w:lineRule="exact"/>
              <w:ind w:firstLine="726"/>
              <w:jc w:val="both"/>
              <w:rPr>
                <w:iCs/>
                <w:spacing w:val="-2"/>
                <w:lang w:val="nl-NL"/>
              </w:rPr>
            </w:pPr>
            <w:r w:rsidRPr="001D7D97">
              <w:rPr>
                <w:iCs/>
                <w:spacing w:val="-2"/>
                <w:lang w:val="nl-NL"/>
              </w:rPr>
              <w:t>c) Trường hợp hợp nhất Phòng Nội vụ với Phòng Lao động - Thương binh và Xã hội thì có tên gọi là Phòng Nội vụ, Lao động và Xã hội;</w:t>
            </w:r>
            <w:r w:rsidRPr="001D7D97">
              <w:rPr>
                <w:spacing w:val="-2"/>
              </w:rPr>
              <w:t xml:space="preserve"> tiếp nhận chức năng, nhiệm vụ, quyền hạn của 02 </w:t>
            </w:r>
            <w:r w:rsidRPr="001D7D97">
              <w:rPr>
                <w:spacing w:val="-2"/>
                <w:lang w:val="nl-NL"/>
              </w:rPr>
              <w:t>phòng</w:t>
            </w:r>
            <w:r w:rsidRPr="001D7D97">
              <w:rPr>
                <w:spacing w:val="-2"/>
              </w:rPr>
              <w:t xml:space="preserve"> đang thực hiện theo quy định</w:t>
            </w:r>
            <w:r w:rsidRPr="001D7D97">
              <w:rPr>
                <w:iCs/>
                <w:spacing w:val="-2"/>
                <w:lang w:val="nl-NL"/>
              </w:rPr>
              <w:t>.</w:t>
            </w:r>
          </w:p>
          <w:p w:rsidR="002C10B8" w:rsidRPr="007F4411" w:rsidRDefault="002C10B8" w:rsidP="002C10B8">
            <w:pPr>
              <w:spacing w:after="0" w:line="360" w:lineRule="exact"/>
              <w:ind w:firstLine="726"/>
              <w:jc w:val="both"/>
              <w:rPr>
                <w:iCs/>
                <w:spacing w:val="-2"/>
                <w:lang w:val="nl-NL"/>
              </w:rPr>
            </w:pPr>
            <w:r w:rsidRPr="007F4411">
              <w:rPr>
                <w:iCs/>
                <w:spacing w:val="-2"/>
                <w:lang w:val="nl-NL"/>
              </w:rPr>
              <w:t>3</w:t>
            </w:r>
            <w:r w:rsidRPr="007F4411">
              <w:rPr>
                <w:iCs/>
                <w:spacing w:val="-2"/>
              </w:rPr>
              <w:t>.</w:t>
            </w:r>
            <w:r w:rsidRPr="007F4411">
              <w:rPr>
                <w:iCs/>
                <w:spacing w:val="-2"/>
                <w:lang w:val="nl-NL"/>
              </w:rPr>
              <w:t xml:space="preserve"> Các phòng do</w:t>
            </w:r>
            <w:r w:rsidRPr="007F4411">
              <w:rPr>
                <w:iCs/>
                <w:spacing w:val="-2"/>
              </w:rPr>
              <w:t xml:space="preserve"> Ủy ban nhân dân cấp </w:t>
            </w:r>
            <w:r w:rsidRPr="007F4411">
              <w:rPr>
                <w:iCs/>
                <w:spacing w:val="-2"/>
                <w:lang w:val="nl-NL"/>
              </w:rPr>
              <w:t>huyện</w:t>
            </w:r>
            <w:r w:rsidRPr="007F4411">
              <w:rPr>
                <w:iCs/>
                <w:spacing w:val="-2"/>
              </w:rPr>
              <w:t xml:space="preserve"> trình Hội đồng nhân dân cùng cấp quyết định việc giữ ổn định hoặc sáp nhập</w:t>
            </w:r>
            <w:r w:rsidRPr="007F4411">
              <w:rPr>
                <w:iCs/>
                <w:spacing w:val="-2"/>
                <w:lang w:val="nl-NL"/>
              </w:rPr>
              <w:t>,</w:t>
            </w:r>
            <w:r w:rsidRPr="007F4411">
              <w:rPr>
                <w:iCs/>
                <w:spacing w:val="-2"/>
              </w:rPr>
              <w:t xml:space="preserve"> thành lập hoặc</w:t>
            </w:r>
            <w:r w:rsidRPr="007F4411">
              <w:rPr>
                <w:iCs/>
                <w:spacing w:val="-2"/>
                <w:lang w:val="nl-NL"/>
              </w:rPr>
              <w:t xml:space="preserve"> không thành lập </w:t>
            </w:r>
            <w:r w:rsidRPr="007F4411">
              <w:rPr>
                <w:iCs/>
                <w:spacing w:val="-2"/>
              </w:rPr>
              <w:t>để phù hợp với yêu cầu quản lý nhà nước về ngành, lĩnh vực ở địa phương</w:t>
            </w:r>
            <w:r w:rsidRPr="007F4411">
              <w:rPr>
                <w:iCs/>
                <w:spacing w:val="-2"/>
                <w:lang w:val="nl-NL"/>
              </w:rPr>
              <w:t>, gồm:</w:t>
            </w:r>
          </w:p>
          <w:p w:rsidR="002C10B8" w:rsidRPr="001D7D97" w:rsidRDefault="002C10B8" w:rsidP="002C10B8">
            <w:pPr>
              <w:spacing w:after="0" w:line="360" w:lineRule="exact"/>
              <w:ind w:firstLine="726"/>
              <w:jc w:val="both"/>
              <w:rPr>
                <w:spacing w:val="-4"/>
                <w:lang w:val="nl-NL" w:eastAsia="vi-VN"/>
              </w:rPr>
            </w:pPr>
            <w:r w:rsidRPr="001D7D97">
              <w:rPr>
                <w:iCs/>
                <w:spacing w:val="-4"/>
                <w:lang w:val="nl-NL"/>
              </w:rPr>
              <w:t>a) Phòng Y tế:</w:t>
            </w:r>
            <w:r w:rsidRPr="001D7D97">
              <w:rPr>
                <w:spacing w:val="-4"/>
                <w:lang w:val="nl-NL"/>
              </w:rPr>
              <w:t xml:space="preserve"> </w:t>
            </w:r>
            <w:r w:rsidRPr="0025028F">
              <w:rPr>
                <w:i/>
                <w:color w:val="C00000"/>
                <w:spacing w:val="-4"/>
                <w:lang w:val="nl-NL"/>
              </w:rPr>
              <w:t xml:space="preserve">Trường hợp </w:t>
            </w:r>
            <w:r>
              <w:rPr>
                <w:i/>
                <w:color w:val="C00000"/>
                <w:spacing w:val="-4"/>
              </w:rPr>
              <w:t>sáp nhập hoặc</w:t>
            </w:r>
            <w:r w:rsidRPr="0025028F">
              <w:rPr>
                <w:i/>
                <w:color w:val="C00000"/>
                <w:spacing w:val="-4"/>
                <w:lang w:val="nl-NL"/>
              </w:rPr>
              <w:t xml:space="preserve"> </w:t>
            </w:r>
            <w:r w:rsidRPr="0025028F">
              <w:rPr>
                <w:i/>
                <w:color w:val="C00000"/>
                <w:spacing w:val="-4"/>
                <w:lang w:val="nl-NL"/>
              </w:rPr>
              <w:lastRenderedPageBreak/>
              <w:t>không thành lập</w:t>
            </w:r>
            <w:r w:rsidRPr="0025028F">
              <w:rPr>
                <w:i/>
                <w:spacing w:val="-4"/>
                <w:lang w:val="nl-NL"/>
              </w:rPr>
              <w:t xml:space="preserve"> </w:t>
            </w:r>
            <w:r w:rsidRPr="001D7D97">
              <w:rPr>
                <w:spacing w:val="-4"/>
                <w:lang w:eastAsia="vi-VN"/>
              </w:rPr>
              <w:t xml:space="preserve">thì giao Văn phòng Hội đồng nhân dân và Ủy ban nhân dân cấp huyện </w:t>
            </w:r>
            <w:r w:rsidRPr="001D7D97">
              <w:rPr>
                <w:spacing w:val="-4"/>
                <w:lang w:val="nl-NL" w:eastAsia="vi-VN"/>
              </w:rPr>
              <w:t xml:space="preserve">thực hiện chức năng </w:t>
            </w:r>
            <w:r w:rsidRPr="001D7D97">
              <w:rPr>
                <w:spacing w:val="-4"/>
                <w:lang w:eastAsia="vi-VN"/>
              </w:rPr>
              <w:t>tham mưu, giúp Ủy ban nhân dân cấp huyện thực hiện chức năng quản lý nhà nước về y tế.</w:t>
            </w:r>
            <w:r w:rsidRPr="001D7D97">
              <w:rPr>
                <w:spacing w:val="-4"/>
                <w:lang w:val="nl-NL" w:eastAsia="vi-VN"/>
              </w:rPr>
              <w:t xml:space="preserve"> </w:t>
            </w:r>
          </w:p>
          <w:p w:rsidR="002C10B8" w:rsidRPr="001D7D97" w:rsidRDefault="002C10B8" w:rsidP="002C10B8">
            <w:pPr>
              <w:shd w:val="clear" w:color="auto" w:fill="FFFFFF"/>
              <w:spacing w:after="0" w:line="360" w:lineRule="exact"/>
              <w:ind w:firstLine="720"/>
              <w:jc w:val="both"/>
              <w:rPr>
                <w:rFonts w:eastAsia="Times New Roman"/>
                <w:lang w:eastAsia="vi-VN"/>
              </w:rPr>
            </w:pPr>
            <w:r w:rsidRPr="001D7D97">
              <w:rPr>
                <w:iCs/>
                <w:lang w:val="nl-NL"/>
              </w:rPr>
              <w:t xml:space="preserve">b) Phòng Dân tộc </w:t>
            </w:r>
            <w:r w:rsidRPr="001D7D97">
              <w:rPr>
                <w:rFonts w:eastAsia="Times New Roman"/>
                <w:iCs/>
              </w:rPr>
              <w:t>được thành lập khi có 01 trong 02 tiêu chí sau:</w:t>
            </w:r>
          </w:p>
          <w:p w:rsidR="002C10B8" w:rsidRPr="001D7D97" w:rsidRDefault="002C10B8" w:rsidP="002C10B8">
            <w:pPr>
              <w:shd w:val="clear" w:color="auto" w:fill="FFFFFF"/>
              <w:spacing w:after="0" w:line="360" w:lineRule="exact"/>
              <w:ind w:firstLine="720"/>
              <w:jc w:val="both"/>
              <w:rPr>
                <w:rFonts w:eastAsia="Times New Roman"/>
                <w:lang w:eastAsia="vi-VN"/>
              </w:rPr>
            </w:pPr>
            <w:r w:rsidRPr="001D7D97">
              <w:rPr>
                <w:rFonts w:eastAsia="Times New Roman"/>
                <w:lang w:eastAsia="vi-VN"/>
              </w:rPr>
              <w:t xml:space="preserve">- Có ít nhất </w:t>
            </w:r>
            <w:r w:rsidRPr="00507B32">
              <w:rPr>
                <w:rFonts w:eastAsia="Times New Roman"/>
                <w:color w:val="C00000"/>
                <w:lang w:eastAsia="vi-VN"/>
              </w:rPr>
              <w:t>5.000 (năm nghìn)</w:t>
            </w:r>
            <w:r w:rsidRPr="001D7D97">
              <w:rPr>
                <w:rFonts w:eastAsia="Times New Roman"/>
                <w:lang w:eastAsia="vi-VN"/>
              </w:rPr>
              <w:t xml:space="preserve"> người dân tộc thiểu số đang cần Nhà nước tập trung giúp đỡ, hỗ trợ phát triển;</w:t>
            </w:r>
          </w:p>
          <w:p w:rsidR="002C10B8" w:rsidRPr="001D7D97" w:rsidRDefault="002C10B8" w:rsidP="002C10B8">
            <w:pPr>
              <w:shd w:val="clear" w:color="auto" w:fill="FFFFFF"/>
              <w:spacing w:after="0" w:line="360" w:lineRule="exact"/>
              <w:ind w:firstLine="720"/>
              <w:jc w:val="both"/>
              <w:rPr>
                <w:rFonts w:eastAsia="Times New Roman"/>
                <w:lang w:eastAsia="vi-VN"/>
              </w:rPr>
            </w:pPr>
            <w:r w:rsidRPr="001D7D97">
              <w:rPr>
                <w:rFonts w:eastAsia="Times New Roman"/>
                <w:lang w:eastAsia="vi-VN"/>
              </w:rPr>
              <w:t>- Có đồng bào dân tộc thiểu số sinh sống ở địa bàn xung yếu về an ninh, quốc phòng; địa bàn xen canh, xen cư; biên giới có đông đồng bào dân tộc thiểu số nước ta và nước láng giềng thường xuyên qua lại.</w:t>
            </w:r>
          </w:p>
          <w:p w:rsidR="002C10B8" w:rsidRPr="001D7D97" w:rsidRDefault="002C10B8" w:rsidP="002C10B8">
            <w:pPr>
              <w:shd w:val="clear" w:color="auto" w:fill="FFFFFF"/>
              <w:spacing w:after="0" w:line="360" w:lineRule="exact"/>
              <w:ind w:firstLine="720"/>
              <w:jc w:val="both"/>
              <w:rPr>
                <w:rFonts w:eastAsia="Times New Roman"/>
                <w:spacing w:val="-2"/>
                <w:lang w:eastAsia="vi-VN"/>
              </w:rPr>
            </w:pPr>
            <w:r w:rsidRPr="001D7D97">
              <w:rPr>
                <w:rFonts w:eastAsia="Times New Roman"/>
                <w:iCs/>
                <w:spacing w:val="-2"/>
              </w:rPr>
              <w:t xml:space="preserve">Trường hợp </w:t>
            </w:r>
            <w:r w:rsidRPr="001D7D97">
              <w:rPr>
                <w:rFonts w:eastAsia="Times New Roman"/>
                <w:lang w:eastAsia="vi-VN"/>
              </w:rPr>
              <w:t>chưa đủ tiêu chí để thành lập Phòng Dân tộc</w:t>
            </w:r>
            <w:r w:rsidRPr="001D7D97">
              <w:rPr>
                <w:rFonts w:eastAsia="Times New Roman"/>
                <w:iCs/>
                <w:spacing w:val="-2"/>
              </w:rPr>
              <w:t xml:space="preserve"> hoặc đáp ứng đủ tiêu chí nhưng không thành lập Phòng Dân tộc thì giao </w:t>
            </w:r>
            <w:r w:rsidRPr="001D7D97">
              <w:rPr>
                <w:rFonts w:eastAsia="Times New Roman"/>
                <w:spacing w:val="-2"/>
                <w:lang w:eastAsia="vi-VN"/>
              </w:rPr>
              <w:t>Văn phòng Hội đồng nhân dân và Ủy ban nhân dân cấp huyện thực hiện chức năng tham mưu, giúp Ủy ban nhân dân cấp huyện quản lý nhà nước về công tác dân tộc.</w:t>
            </w:r>
          </w:p>
          <w:p w:rsidR="002C10B8" w:rsidRPr="001D7D97" w:rsidRDefault="002C10B8" w:rsidP="002C10B8">
            <w:pPr>
              <w:shd w:val="clear" w:color="auto" w:fill="FFFFFF"/>
              <w:spacing w:after="0" w:line="360" w:lineRule="exact"/>
              <w:ind w:firstLine="720"/>
              <w:jc w:val="both"/>
              <w:rPr>
                <w:lang w:eastAsia="vi-VN"/>
              </w:rPr>
            </w:pPr>
            <w:r w:rsidRPr="001D7D97">
              <w:rPr>
                <w:lang w:val="nl-NL"/>
              </w:rPr>
              <w:t xml:space="preserve">4. </w:t>
            </w:r>
            <w:r w:rsidRPr="001D7D97">
              <w:rPr>
                <w:lang w:eastAsia="vi-VN"/>
              </w:rPr>
              <w:t xml:space="preserve">Các </w:t>
            </w:r>
            <w:r w:rsidRPr="001D7D97">
              <w:rPr>
                <w:lang w:val="nl-NL" w:eastAsia="vi-VN"/>
              </w:rPr>
              <w:t xml:space="preserve">phòng được </w:t>
            </w:r>
            <w:r w:rsidRPr="001D7D97">
              <w:rPr>
                <w:lang w:eastAsia="vi-VN"/>
              </w:rPr>
              <w:t>tổ chức</w:t>
            </w:r>
            <w:r w:rsidRPr="001D7D97">
              <w:rPr>
                <w:lang w:val="nl-NL" w:eastAsia="vi-VN"/>
              </w:rPr>
              <w:t xml:space="preserve"> ở</w:t>
            </w:r>
            <w:r w:rsidRPr="001D7D97">
              <w:rPr>
                <w:lang w:eastAsia="vi-VN"/>
              </w:rPr>
              <w:t xml:space="preserve"> các quận, thị xã, thành phố thuộc tỉnh, thành phố thuộc thành phố trực thuộc Trung ương, gồm:</w:t>
            </w:r>
          </w:p>
          <w:p w:rsidR="002C10B8" w:rsidRPr="001D7D97" w:rsidRDefault="002C10B8" w:rsidP="002C10B8">
            <w:pPr>
              <w:shd w:val="clear" w:color="auto" w:fill="FFFFFF"/>
              <w:spacing w:after="0" w:line="360" w:lineRule="exact"/>
              <w:ind w:firstLine="720"/>
              <w:jc w:val="both"/>
              <w:rPr>
                <w:lang w:eastAsia="vi-VN"/>
              </w:rPr>
            </w:pPr>
            <w:r w:rsidRPr="001D7D97">
              <w:rPr>
                <w:lang w:eastAsia="vi-VN"/>
              </w:rPr>
              <w:t xml:space="preserve">a) Phòng Kinh tế; </w:t>
            </w:r>
          </w:p>
          <w:p w:rsidR="002C10B8" w:rsidRPr="001D7D97" w:rsidRDefault="002C10B8" w:rsidP="002C10B8">
            <w:pPr>
              <w:shd w:val="clear" w:color="auto" w:fill="FFFFFF"/>
              <w:spacing w:after="0" w:line="360" w:lineRule="exact"/>
              <w:ind w:firstLine="720"/>
              <w:jc w:val="both"/>
              <w:rPr>
                <w:spacing w:val="-2"/>
                <w:lang w:eastAsia="vi-VN"/>
              </w:rPr>
            </w:pPr>
            <w:r w:rsidRPr="001D7D97">
              <w:rPr>
                <w:spacing w:val="-2"/>
                <w:lang w:eastAsia="vi-VN"/>
              </w:rPr>
              <w:t xml:space="preserve">b) Phòng Quản lý đô thị. </w:t>
            </w:r>
          </w:p>
          <w:p w:rsidR="002C10B8" w:rsidRPr="001D7D97" w:rsidRDefault="002C10B8" w:rsidP="002C10B8">
            <w:pPr>
              <w:shd w:val="clear" w:color="auto" w:fill="FFFFFF"/>
              <w:spacing w:after="0" w:line="360" w:lineRule="exact"/>
              <w:ind w:firstLine="720"/>
              <w:jc w:val="both"/>
              <w:rPr>
                <w:lang w:eastAsia="vi-VN"/>
              </w:rPr>
            </w:pPr>
            <w:r w:rsidRPr="001D7D97">
              <w:rPr>
                <w:lang w:eastAsia="vi-VN"/>
              </w:rPr>
              <w:lastRenderedPageBreak/>
              <w:t>5. Các phòng được tổ chức ở các huyện, gồm:</w:t>
            </w:r>
          </w:p>
          <w:p w:rsidR="002C10B8" w:rsidRPr="001D7D97" w:rsidRDefault="002C10B8" w:rsidP="002C10B8">
            <w:pPr>
              <w:shd w:val="clear" w:color="auto" w:fill="FFFFFF"/>
              <w:spacing w:after="0" w:line="360" w:lineRule="exact"/>
              <w:ind w:firstLine="720"/>
              <w:jc w:val="both"/>
              <w:rPr>
                <w:spacing w:val="-2"/>
                <w:lang w:eastAsia="vi-VN"/>
              </w:rPr>
            </w:pPr>
            <w:r w:rsidRPr="001D7D97">
              <w:rPr>
                <w:spacing w:val="-2"/>
                <w:lang w:eastAsia="vi-VN"/>
              </w:rPr>
              <w:t>a) Phòng Nông nghiệp và Phát triển nông thôn;</w:t>
            </w:r>
          </w:p>
          <w:p w:rsidR="002C10B8" w:rsidRPr="001D7D97" w:rsidRDefault="002C10B8" w:rsidP="002C10B8">
            <w:pPr>
              <w:shd w:val="clear" w:color="auto" w:fill="FFFFFF"/>
              <w:spacing w:after="0" w:line="360" w:lineRule="exact"/>
              <w:ind w:firstLine="720"/>
              <w:jc w:val="both"/>
              <w:rPr>
                <w:lang w:eastAsia="vi-VN"/>
              </w:rPr>
            </w:pPr>
            <w:r w:rsidRPr="001D7D97">
              <w:rPr>
                <w:spacing w:val="-2"/>
                <w:lang w:eastAsia="vi-VN"/>
              </w:rPr>
              <w:t xml:space="preserve">b) </w:t>
            </w:r>
            <w:r w:rsidRPr="001D7D97">
              <w:rPr>
                <w:lang w:eastAsia="vi-VN"/>
              </w:rPr>
              <w:t>Phòng Kinh tế và Hạ tầng.</w:t>
            </w:r>
          </w:p>
          <w:p w:rsidR="002C10B8" w:rsidRPr="001D7D97" w:rsidRDefault="002C10B8" w:rsidP="002C10B8">
            <w:pPr>
              <w:spacing w:after="0" w:line="360" w:lineRule="exact"/>
              <w:ind w:firstLine="726"/>
              <w:jc w:val="both"/>
              <w:rPr>
                <w:lang w:val="nl-NL" w:eastAsia="vi-VN"/>
              </w:rPr>
            </w:pPr>
            <w:r w:rsidRPr="001D7D97">
              <w:rPr>
                <w:spacing w:val="-4"/>
                <w:lang w:val="nl-NL" w:eastAsia="vi-VN"/>
              </w:rPr>
              <w:t xml:space="preserve">Riêng đối với các tỉnh, thành phố trực thuộc Trung ương </w:t>
            </w:r>
            <w:r w:rsidRPr="001D7D97">
              <w:rPr>
                <w:lang w:val="nl-NL"/>
              </w:rPr>
              <w:t>có tốc độ đô thị hóa cao, có tỷ trọng nông nghiệp thấp,</w:t>
            </w:r>
            <w:r w:rsidRPr="001D7D97">
              <w:rPr>
                <w:spacing w:val="-4"/>
                <w:lang w:val="nl-NL" w:eastAsia="vi-VN"/>
              </w:rPr>
              <w:t xml:space="preserve"> không thành lập Sở Nông nghiệp và Phát triển nông thôn thì 02 phòng quy định tại Khoản này được tổ chức thống nhất theo quy định tại Khoản 4 Điều này</w:t>
            </w:r>
            <w:r w:rsidRPr="001D7D97">
              <w:rPr>
                <w:lang w:val="nl-NL" w:eastAsia="vi-VN"/>
              </w:rPr>
              <w:t>.</w:t>
            </w:r>
          </w:p>
          <w:p w:rsidR="002C10B8" w:rsidRPr="004158DB" w:rsidRDefault="002C10B8" w:rsidP="002C10B8">
            <w:pPr>
              <w:shd w:val="clear" w:color="auto" w:fill="FFFFFF"/>
              <w:spacing w:after="0" w:line="360" w:lineRule="exact"/>
              <w:ind w:firstLine="720"/>
              <w:jc w:val="both"/>
              <w:rPr>
                <w:spacing w:val="-2"/>
                <w:lang w:val="nl-NL"/>
              </w:rPr>
            </w:pPr>
            <w:r w:rsidRPr="004158DB">
              <w:rPr>
                <w:spacing w:val="-2"/>
                <w:lang w:val="nl-NL" w:eastAsia="vi-VN"/>
              </w:rPr>
              <w:t xml:space="preserve">Trường hợp ở cấp tỉnh vẫn có Sở Nông nghiệp và Phát triển nông thôn nhưng tại các </w:t>
            </w:r>
            <w:r w:rsidRPr="004158DB">
              <w:rPr>
                <w:spacing w:val="-2"/>
                <w:lang w:val="nl-NL"/>
              </w:rPr>
              <w:t xml:space="preserve">huyện trong tỉnh có tốc độ đô thị hóa cao, có tỷ trọng nông nghiệp thấp, Ủy ban nhân dân huyện trình Hội đồng nhân dân cùng cấp quyết định việc thành lập hoặc không thành lập Phòng Nông nghiệp và Phát triển nông thôn. Trường hợp không thành lập </w:t>
            </w:r>
            <w:r w:rsidRPr="004158DB">
              <w:rPr>
                <w:spacing w:val="-2"/>
                <w:lang w:val="nl-NL" w:eastAsia="vi-VN"/>
              </w:rPr>
              <w:t xml:space="preserve">Phòng Nông nghiệp và Phát triển nông thôn </w:t>
            </w:r>
            <w:r w:rsidRPr="004158DB">
              <w:rPr>
                <w:spacing w:val="-2"/>
                <w:lang w:val="nl-NL"/>
              </w:rPr>
              <w:t xml:space="preserve">thì giao Phòng Kinh tế và Hạ tầng </w:t>
            </w:r>
            <w:r w:rsidRPr="004158DB">
              <w:rPr>
                <w:rFonts w:eastAsia="Times New Roman"/>
                <w:spacing w:val="-2"/>
                <w:lang w:eastAsia="vi-VN"/>
              </w:rPr>
              <w:t>thực hiện chức năng tham mưu, giúp Ủy ban nhân dân cấp huyện quản lý nhà nước về</w:t>
            </w:r>
            <w:r w:rsidRPr="004158DB">
              <w:rPr>
                <w:spacing w:val="-2"/>
                <w:lang w:val="nl-NL"/>
              </w:rPr>
              <w:t xml:space="preserve"> lĩnh vực nông nghiệp và phát triển nông thôn.</w:t>
            </w:r>
          </w:p>
          <w:p w:rsidR="002C10B8" w:rsidRPr="001D7D97" w:rsidRDefault="002C10B8" w:rsidP="002C10B8">
            <w:pPr>
              <w:shd w:val="clear" w:color="auto" w:fill="FFFFFF"/>
              <w:spacing w:after="0" w:line="350" w:lineRule="exact"/>
              <w:ind w:firstLine="720"/>
              <w:jc w:val="both"/>
              <w:rPr>
                <w:bCs/>
                <w:lang w:eastAsia="vi-VN"/>
              </w:rPr>
            </w:pPr>
            <w:r w:rsidRPr="001D7D97">
              <w:rPr>
                <w:bCs/>
                <w:lang w:val="nl-NL" w:eastAsia="vi-VN"/>
              </w:rPr>
              <w:t xml:space="preserve">6. </w:t>
            </w:r>
            <w:r w:rsidRPr="001D7D97">
              <w:rPr>
                <w:bCs/>
                <w:lang w:eastAsia="vi-VN"/>
              </w:rPr>
              <w:t xml:space="preserve"> Các </w:t>
            </w:r>
            <w:r w:rsidRPr="001D7D97">
              <w:rPr>
                <w:bCs/>
                <w:lang w:val="nl-NL" w:eastAsia="vi-VN"/>
              </w:rPr>
              <w:t xml:space="preserve">phòng được </w:t>
            </w:r>
            <w:r w:rsidRPr="001D7D97">
              <w:rPr>
                <w:bCs/>
                <w:lang w:eastAsia="vi-VN"/>
              </w:rPr>
              <w:t>tổ chức</w:t>
            </w:r>
            <w:r w:rsidRPr="001D7D97">
              <w:rPr>
                <w:bCs/>
                <w:lang w:val="nl-NL" w:eastAsia="vi-VN"/>
              </w:rPr>
              <w:t xml:space="preserve"> </w:t>
            </w:r>
            <w:r w:rsidRPr="001D7D97">
              <w:rPr>
                <w:bCs/>
                <w:lang w:eastAsia="vi-VN"/>
              </w:rPr>
              <w:t>ở các huyện đảo</w:t>
            </w:r>
          </w:p>
          <w:p w:rsidR="002C10B8" w:rsidRPr="001D7D97" w:rsidRDefault="002C10B8" w:rsidP="002C10B8">
            <w:pPr>
              <w:shd w:val="clear" w:color="auto" w:fill="FFFFFF"/>
              <w:spacing w:after="0" w:line="350" w:lineRule="exact"/>
              <w:ind w:firstLine="720"/>
              <w:jc w:val="both"/>
              <w:rPr>
                <w:lang w:eastAsia="vi-VN"/>
              </w:rPr>
            </w:pPr>
            <w:r w:rsidRPr="001D7D97">
              <w:rPr>
                <w:lang w:eastAsia="vi-VN"/>
              </w:rPr>
              <w:t xml:space="preserve">a) Căn cứ vào các điều kiện cụ thể của từng huyện đảo, Ủy ban nhân dân huyện trình </w:t>
            </w:r>
            <w:r w:rsidRPr="001D7D97">
              <w:rPr>
                <w:lang w:eastAsia="vi-VN"/>
              </w:rPr>
              <w:lastRenderedPageBreak/>
              <w:t>Hội đồng nhân dân cùng cấp quyết định số lượng và tên gọi các phòng chuyên môn thuộc Ủy ban nhân dân huyện đảo.</w:t>
            </w:r>
          </w:p>
          <w:p w:rsidR="002C10B8" w:rsidRPr="001D7D97" w:rsidRDefault="002C10B8" w:rsidP="002C10B8">
            <w:pPr>
              <w:shd w:val="clear" w:color="auto" w:fill="FFFFFF"/>
              <w:spacing w:after="0" w:line="350" w:lineRule="exact"/>
              <w:ind w:firstLine="720"/>
              <w:jc w:val="both"/>
              <w:rPr>
                <w:lang w:eastAsia="vi-VN"/>
              </w:rPr>
            </w:pPr>
            <w:r w:rsidRPr="001D7D97">
              <w:rPr>
                <w:lang w:eastAsia="vi-VN"/>
              </w:rPr>
              <w:t xml:space="preserve">b) Số lượng cơ quan chuyên môn của Ủy ban nhân dân huyện đảo không quá 10 phòng. Riêng đối với huyện đảo Phú Quốc tỉnh Kiên Giang được tiếp tục </w:t>
            </w:r>
            <w:r w:rsidRPr="001D7D97">
              <w:rPr>
                <w:lang w:val="nl-NL" w:eastAsia="vi-VN"/>
              </w:rPr>
              <w:t>thực hiện</w:t>
            </w:r>
            <w:r w:rsidRPr="001D7D97">
              <w:rPr>
                <w:lang w:eastAsia="vi-VN"/>
              </w:rPr>
              <w:t xml:space="preserve"> theo Nghị quyết số 05/NQ-CP ngày 18/01/2016 của Chính phủ v</w:t>
            </w:r>
            <w:r w:rsidRPr="001D7D97">
              <w:t>ề việc tổ chức các cơ quan chuyên môn thuộc Ủy ban nhân dân huyện Phú Quốc, tỉnh Kiên Giang</w:t>
            </w:r>
            <w:r w:rsidRPr="001D7D97">
              <w:rPr>
                <w:lang w:eastAsia="vi-VN"/>
              </w:rPr>
              <w:t xml:space="preserve"> cho đến khi Luật</w:t>
            </w:r>
            <w:r w:rsidRPr="001D7D97">
              <w:t xml:space="preserve"> </w:t>
            </w:r>
            <w:r w:rsidRPr="001D7D97">
              <w:rPr>
                <w:lang w:eastAsia="vi-VN"/>
              </w:rPr>
              <w:t>đơn vị hành chính - kinh tế đặc biệt được thông qua và có hiệu lực thi hành.</w:t>
            </w:r>
          </w:p>
          <w:p w:rsidR="002C10B8" w:rsidRPr="005D61FD" w:rsidRDefault="002C10B8" w:rsidP="002C10B8">
            <w:pPr>
              <w:spacing w:after="0" w:line="350" w:lineRule="exact"/>
              <w:ind w:firstLine="726"/>
              <w:jc w:val="both"/>
              <w:rPr>
                <w:bCs/>
                <w:i/>
                <w:color w:val="FF0000"/>
              </w:rPr>
            </w:pPr>
            <w:r w:rsidRPr="005D61FD">
              <w:rPr>
                <w:bCs/>
                <w:i/>
                <w:color w:val="FF0000"/>
              </w:rPr>
              <w:t xml:space="preserve">7. </w:t>
            </w:r>
            <w:r w:rsidRPr="005D61FD">
              <w:rPr>
                <w:bCs/>
                <w:i/>
                <w:color w:val="FF0000"/>
                <w:lang w:val="nl-NL"/>
              </w:rPr>
              <w:t xml:space="preserve">Các </w:t>
            </w:r>
            <w:r w:rsidRPr="005D61FD">
              <w:rPr>
                <w:bCs/>
                <w:i/>
                <w:color w:val="FF0000"/>
              </w:rPr>
              <w:t>phòng</w:t>
            </w:r>
            <w:r w:rsidRPr="005D61FD">
              <w:rPr>
                <w:bCs/>
                <w:i/>
                <w:color w:val="FF0000"/>
                <w:lang w:val="nl-NL"/>
              </w:rPr>
              <w:t xml:space="preserve"> được </w:t>
            </w:r>
            <w:r w:rsidRPr="005D61FD">
              <w:rPr>
                <w:bCs/>
                <w:i/>
                <w:color w:val="FF0000"/>
              </w:rPr>
              <w:t>giữ ổn định</w:t>
            </w:r>
            <w:r w:rsidRPr="005D61FD">
              <w:rPr>
                <w:bCs/>
                <w:i/>
                <w:color w:val="FF0000"/>
                <w:lang w:val="nl-NL"/>
              </w:rPr>
              <w:t xml:space="preserve"> hoặc thí điểm hợp nhất </w:t>
            </w:r>
          </w:p>
          <w:p w:rsidR="002C10B8" w:rsidRPr="005D61FD" w:rsidRDefault="002C10B8" w:rsidP="002C10B8">
            <w:pPr>
              <w:spacing w:after="0" w:line="350" w:lineRule="exact"/>
              <w:ind w:firstLine="709"/>
              <w:jc w:val="both"/>
              <w:rPr>
                <w:i/>
                <w:color w:val="FF0000"/>
              </w:rPr>
            </w:pPr>
            <w:r>
              <w:rPr>
                <w:i/>
                <w:color w:val="FF0000"/>
              </w:rPr>
              <w:t>a)</w:t>
            </w:r>
            <w:r w:rsidRPr="005D61FD">
              <w:rPr>
                <w:i/>
                <w:color w:val="FF0000"/>
              </w:rPr>
              <w:t xml:space="preserve"> Thanh tra </w:t>
            </w:r>
            <w:r w:rsidRPr="00ED573F">
              <w:rPr>
                <w:i/>
              </w:rPr>
              <w:t>cấp</w:t>
            </w:r>
            <w:r>
              <w:rPr>
                <w:i/>
                <w:color w:val="FF0000"/>
              </w:rPr>
              <w:t xml:space="preserve"> </w:t>
            </w:r>
            <w:r w:rsidRPr="005D61FD">
              <w:rPr>
                <w:i/>
                <w:color w:val="FF0000"/>
              </w:rPr>
              <w:t>huyện</w:t>
            </w:r>
            <w:r>
              <w:rPr>
                <w:i/>
                <w:color w:val="FF0000"/>
              </w:rPr>
              <w:t>: T</w:t>
            </w:r>
            <w:r w:rsidRPr="005D61FD">
              <w:rPr>
                <w:i/>
                <w:color w:val="FF0000"/>
              </w:rPr>
              <w:t xml:space="preserve">trường hợp địa phương thực hiện thí điểm hợp nhất Ủy ban Kiểm tra huyện ủy (quận ủy, thị ủy, thành ủy) </w:t>
            </w:r>
            <w:r w:rsidRPr="004360FA">
              <w:rPr>
                <w:i/>
                <w:color w:val="0070C0"/>
              </w:rPr>
              <w:t xml:space="preserve">với Thanh tra </w:t>
            </w:r>
            <w:r>
              <w:rPr>
                <w:i/>
                <w:color w:val="0070C0"/>
              </w:rPr>
              <w:t xml:space="preserve">cấp </w:t>
            </w:r>
            <w:r w:rsidRPr="004360FA">
              <w:rPr>
                <w:i/>
                <w:color w:val="0070C0"/>
              </w:rPr>
              <w:t>huyện</w:t>
            </w:r>
            <w:r>
              <w:rPr>
                <w:i/>
                <w:color w:val="FF0000"/>
              </w:rPr>
              <w:t xml:space="preserve"> </w:t>
            </w:r>
            <w:r w:rsidRPr="005D61FD">
              <w:rPr>
                <w:i/>
                <w:color w:val="FF0000"/>
              </w:rPr>
              <w:t>theo Nghị quyết 18-NQ/TW ngày 25 tháng 10 năm 2017 của Hội nghị Trung ương 6 khóa XII một số vấn đề về tiếp tục đổi mới, sắp xếp tổ chức bộ máy của hệ thống chính trị tinh gọn, hoạt động hiệu lực, hiệu quả (sau đây gọi tắt là Nghị quyết 18-NQ/TW) thì có tên gọi là Kiểm tra, Thanh tra huyện, thực hiện chức năng, nhiệm vụ của các tổ chức nêu trên theo quy định của Đảng và của pháp luật.</w:t>
            </w:r>
          </w:p>
          <w:p w:rsidR="002C10B8" w:rsidRPr="005D61FD" w:rsidRDefault="002C10B8" w:rsidP="002C10B8">
            <w:pPr>
              <w:spacing w:after="0" w:line="350" w:lineRule="exact"/>
              <w:ind w:firstLine="709"/>
              <w:jc w:val="both"/>
              <w:rPr>
                <w:i/>
                <w:color w:val="FF0000"/>
              </w:rPr>
            </w:pPr>
            <w:r>
              <w:rPr>
                <w:i/>
                <w:color w:val="FF0000"/>
              </w:rPr>
              <w:lastRenderedPageBreak/>
              <w:t>b)</w:t>
            </w:r>
            <w:r w:rsidRPr="005D61FD">
              <w:rPr>
                <w:i/>
                <w:color w:val="FF0000"/>
              </w:rPr>
              <w:t xml:space="preserve"> Phòng Nội vụ</w:t>
            </w:r>
            <w:r>
              <w:rPr>
                <w:i/>
                <w:color w:val="FF0000"/>
              </w:rPr>
              <w:t>: T</w:t>
            </w:r>
            <w:r w:rsidRPr="005D61FD">
              <w:rPr>
                <w:i/>
                <w:color w:val="FF0000"/>
              </w:rPr>
              <w:t xml:space="preserve">trường hợp địa phương thực hiện thí điểm hợp nhất Ban Tổ chức huyện ủy (quận ủy, thị ủy, thành ủy) </w:t>
            </w:r>
            <w:r>
              <w:rPr>
                <w:i/>
                <w:color w:val="FF0000"/>
              </w:rPr>
              <w:t xml:space="preserve">với </w:t>
            </w:r>
            <w:r w:rsidRPr="004360FA">
              <w:rPr>
                <w:i/>
                <w:color w:val="0070C0"/>
              </w:rPr>
              <w:t>Phòng Nội vụ cấp huyện</w:t>
            </w:r>
            <w:r>
              <w:rPr>
                <w:i/>
                <w:color w:val="FF0000"/>
              </w:rPr>
              <w:t xml:space="preserve"> </w:t>
            </w:r>
            <w:r w:rsidRPr="005D61FD">
              <w:rPr>
                <w:i/>
                <w:color w:val="FF0000"/>
              </w:rPr>
              <w:t>theo Nghị quyết 18-NQ/TW thì có tên gọi là Phòng Tổ chức - Nội vụ, thực hiện chức năng, nhiệm vụ của các tổ chức nêu trên theo quy định của Đảng và của pháp luật.</w:t>
            </w:r>
          </w:p>
          <w:p w:rsidR="002C10B8" w:rsidRPr="005D61FD" w:rsidRDefault="002C10B8" w:rsidP="002C10B8">
            <w:pPr>
              <w:spacing w:after="0" w:line="350" w:lineRule="exact"/>
              <w:ind w:firstLine="709"/>
              <w:jc w:val="both"/>
              <w:rPr>
                <w:i/>
                <w:color w:val="FF0000"/>
              </w:rPr>
            </w:pPr>
            <w:r w:rsidRPr="005D61FD">
              <w:rPr>
                <w:i/>
                <w:color w:val="FF0000"/>
              </w:rPr>
              <w:t>Đối với địa phương thành lập Phòng Nội vụ, Lao động và Xã hội theo quy định tại Điểm c Khoản 2 Điều 8 thực hiện thí điểm hợp nhất với Ban Tổ chức huyện ủy (quận ủy, thị ủy, thành ủy) thì có tên gọi là Phòng Tổ chức, Nội vụ, Lao động và Xã hội, thực hiện chức năng, nhiệm vụ của các tổ chức nêu trên theo quy định của Đảng và của pháp luật.</w:t>
            </w:r>
          </w:p>
          <w:p w:rsidR="002C10B8" w:rsidRPr="005D61FD" w:rsidRDefault="002C10B8" w:rsidP="002C10B8">
            <w:pPr>
              <w:spacing w:after="0" w:line="350" w:lineRule="exact"/>
              <w:ind w:firstLine="709"/>
              <w:jc w:val="both"/>
              <w:rPr>
                <w:i/>
                <w:color w:val="FF0000"/>
              </w:rPr>
            </w:pPr>
            <w:r>
              <w:rPr>
                <w:i/>
                <w:color w:val="FF0000"/>
              </w:rPr>
              <w:t>c)</w:t>
            </w:r>
            <w:r w:rsidRPr="005D61FD">
              <w:rPr>
                <w:i/>
                <w:color w:val="FF0000"/>
              </w:rPr>
              <w:t xml:space="preserve"> Văn phòng Hội đồng nhân dân và Ủy ban nhân dân cấp huyện, trường hợp địa phương thực hiện hợp nhất Văn phòng cấp uỷ theo Nghị quyết 18-NQ/TW thì có tên gọi là Văn phòng Đảng, Hội đồng nhân dân và Ủy ban nhân dân cấp huyện, thực hiện chức năng, nhiệm vụ của các tổ chức nêu trên theo quy định của Đảng và của pháp luật.</w:t>
            </w:r>
          </w:p>
          <w:p w:rsidR="007547C9" w:rsidRPr="0012536F" w:rsidRDefault="007547C9" w:rsidP="0028106C">
            <w:pPr>
              <w:shd w:val="clear" w:color="auto" w:fill="FFFFFF"/>
              <w:spacing w:after="0" w:line="360" w:lineRule="exact"/>
              <w:ind w:firstLine="720"/>
              <w:jc w:val="both"/>
              <w:rPr>
                <w:rFonts w:eastAsia="Arial"/>
                <w:b/>
                <w:i/>
                <w:color w:val="FF0000"/>
                <w:sz w:val="26"/>
                <w:szCs w:val="26"/>
                <w:shd w:val="clear" w:color="auto" w:fill="FFFFFF"/>
                <w:lang w:eastAsia="vi-VN"/>
              </w:rPr>
            </w:pPr>
          </w:p>
        </w:tc>
        <w:tc>
          <w:tcPr>
            <w:tcW w:w="3828" w:type="dxa"/>
          </w:tcPr>
          <w:p w:rsidR="007547C9" w:rsidRPr="00095CAF" w:rsidRDefault="007547C9" w:rsidP="00CB2CAA">
            <w:pPr>
              <w:spacing w:after="0" w:line="240" w:lineRule="auto"/>
              <w:ind w:firstLine="540"/>
              <w:jc w:val="both"/>
              <w:rPr>
                <w:b/>
                <w:spacing w:val="-4"/>
                <w:sz w:val="24"/>
                <w:szCs w:val="24"/>
              </w:rPr>
            </w:pPr>
          </w:p>
          <w:p w:rsidR="007547C9" w:rsidRPr="00095CAF" w:rsidRDefault="007547C9" w:rsidP="00CB2CAA">
            <w:pPr>
              <w:spacing w:after="0" w:line="240" w:lineRule="auto"/>
              <w:ind w:firstLine="540"/>
              <w:jc w:val="both"/>
              <w:rPr>
                <w:b/>
                <w:spacing w:val="-4"/>
                <w:sz w:val="24"/>
                <w:szCs w:val="24"/>
              </w:rPr>
            </w:pPr>
          </w:p>
          <w:p w:rsidR="007547C9" w:rsidRPr="00095CAF" w:rsidRDefault="007547C9" w:rsidP="00CB2CAA">
            <w:pPr>
              <w:spacing w:after="0" w:line="240" w:lineRule="auto"/>
              <w:ind w:firstLine="540"/>
              <w:jc w:val="both"/>
              <w:rPr>
                <w:b/>
                <w:spacing w:val="-4"/>
                <w:sz w:val="24"/>
                <w:szCs w:val="24"/>
              </w:rPr>
            </w:pPr>
          </w:p>
          <w:p w:rsidR="007547C9" w:rsidRPr="00095CAF" w:rsidRDefault="007547C9" w:rsidP="00CB2CAA">
            <w:pPr>
              <w:spacing w:after="0" w:line="240" w:lineRule="auto"/>
              <w:ind w:firstLine="540"/>
              <w:jc w:val="both"/>
              <w:rPr>
                <w:b/>
                <w:spacing w:val="-4"/>
                <w:sz w:val="24"/>
                <w:szCs w:val="24"/>
              </w:rPr>
            </w:pPr>
          </w:p>
          <w:p w:rsidR="007547C9" w:rsidRPr="00095CAF" w:rsidRDefault="007547C9" w:rsidP="00CB2CAA">
            <w:pPr>
              <w:spacing w:after="0" w:line="240" w:lineRule="auto"/>
              <w:ind w:firstLine="540"/>
              <w:jc w:val="both"/>
              <w:rPr>
                <w:b/>
                <w:spacing w:val="-4"/>
                <w:sz w:val="24"/>
                <w:szCs w:val="24"/>
              </w:rPr>
            </w:pPr>
          </w:p>
          <w:p w:rsidR="007547C9" w:rsidRPr="00095CAF" w:rsidRDefault="007547C9" w:rsidP="00CB2CAA">
            <w:pPr>
              <w:spacing w:after="0" w:line="240" w:lineRule="auto"/>
              <w:ind w:firstLine="540"/>
              <w:jc w:val="both"/>
              <w:rPr>
                <w:b/>
                <w:spacing w:val="-4"/>
                <w:sz w:val="24"/>
                <w:szCs w:val="24"/>
              </w:rPr>
            </w:pPr>
          </w:p>
          <w:p w:rsidR="007547C9" w:rsidRPr="00095CAF" w:rsidRDefault="007547C9" w:rsidP="00CB2CAA">
            <w:pPr>
              <w:spacing w:after="0" w:line="240" w:lineRule="auto"/>
              <w:ind w:firstLine="540"/>
              <w:jc w:val="both"/>
              <w:rPr>
                <w:b/>
                <w:spacing w:val="-4"/>
                <w:sz w:val="24"/>
                <w:szCs w:val="24"/>
              </w:rPr>
            </w:pPr>
          </w:p>
          <w:p w:rsidR="007547C9" w:rsidRPr="00095CAF" w:rsidRDefault="007547C9" w:rsidP="00CB2CAA">
            <w:pPr>
              <w:spacing w:after="0" w:line="240" w:lineRule="auto"/>
              <w:ind w:firstLine="540"/>
              <w:jc w:val="both"/>
              <w:rPr>
                <w:b/>
                <w:spacing w:val="-4"/>
                <w:sz w:val="24"/>
                <w:szCs w:val="24"/>
              </w:rPr>
            </w:pPr>
          </w:p>
          <w:p w:rsidR="007547C9" w:rsidRPr="00095CAF" w:rsidRDefault="007547C9" w:rsidP="00CB2CAA">
            <w:pPr>
              <w:spacing w:after="0" w:line="240" w:lineRule="auto"/>
              <w:ind w:firstLine="540"/>
              <w:jc w:val="both"/>
              <w:rPr>
                <w:b/>
                <w:spacing w:val="-4"/>
                <w:sz w:val="24"/>
                <w:szCs w:val="24"/>
              </w:rPr>
            </w:pPr>
          </w:p>
          <w:p w:rsidR="007547C9" w:rsidRPr="00095CAF" w:rsidRDefault="007547C9" w:rsidP="00CB2CAA">
            <w:pPr>
              <w:spacing w:after="0" w:line="240" w:lineRule="auto"/>
              <w:ind w:firstLine="540"/>
              <w:jc w:val="both"/>
              <w:rPr>
                <w:b/>
                <w:spacing w:val="-4"/>
                <w:sz w:val="24"/>
                <w:szCs w:val="24"/>
              </w:rPr>
            </w:pPr>
          </w:p>
          <w:p w:rsidR="007547C9" w:rsidRPr="002949F3"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CB2CAA">
            <w:pPr>
              <w:spacing w:after="0" w:line="240" w:lineRule="auto"/>
              <w:jc w:val="both"/>
              <w:rPr>
                <w:spacing w:val="-4"/>
                <w:sz w:val="24"/>
                <w:szCs w:val="24"/>
              </w:rPr>
            </w:pPr>
          </w:p>
          <w:p w:rsidR="007547C9" w:rsidRPr="00095CAF" w:rsidRDefault="007547C9" w:rsidP="003503B4">
            <w:pPr>
              <w:spacing w:after="0" w:line="240" w:lineRule="auto"/>
              <w:jc w:val="both"/>
              <w:rPr>
                <w:spacing w:val="-4"/>
                <w:sz w:val="24"/>
                <w:szCs w:val="24"/>
              </w:rPr>
            </w:pPr>
            <w:r w:rsidRPr="00095CAF">
              <w:rPr>
                <w:bCs/>
                <w:i/>
                <w:color w:val="FF0000"/>
                <w:spacing w:val="-4"/>
                <w:sz w:val="24"/>
                <w:szCs w:val="24"/>
              </w:rPr>
              <w:t xml:space="preserve"> </w:t>
            </w:r>
          </w:p>
        </w:tc>
      </w:tr>
      <w:tr w:rsidR="007547C9" w:rsidRPr="00242795" w:rsidTr="00CB2CAA">
        <w:tc>
          <w:tcPr>
            <w:tcW w:w="567" w:type="dxa"/>
          </w:tcPr>
          <w:p w:rsidR="007547C9" w:rsidRPr="00777923" w:rsidRDefault="007547C9" w:rsidP="00CB2CAA">
            <w:pPr>
              <w:spacing w:after="0" w:line="240" w:lineRule="auto"/>
              <w:ind w:firstLine="602"/>
              <w:jc w:val="both"/>
              <w:rPr>
                <w:b/>
              </w:rPr>
            </w:pPr>
          </w:p>
        </w:tc>
        <w:tc>
          <w:tcPr>
            <w:tcW w:w="5812" w:type="dxa"/>
          </w:tcPr>
          <w:p w:rsidR="007547C9" w:rsidRPr="00777923" w:rsidRDefault="007547C9" w:rsidP="00CB2CAA">
            <w:pPr>
              <w:spacing w:after="0" w:line="240" w:lineRule="auto"/>
              <w:ind w:firstLine="602"/>
              <w:jc w:val="both"/>
              <w:rPr>
                <w:b/>
              </w:rPr>
            </w:pPr>
            <w:r w:rsidRPr="00777923">
              <w:rPr>
                <w:b/>
              </w:rPr>
              <w:t xml:space="preserve">Điều 9. Tổ chức các cơ quan chuyên môn ở các huyện đảo </w:t>
            </w:r>
          </w:p>
          <w:p w:rsidR="007547C9" w:rsidRPr="004E67AE" w:rsidRDefault="007547C9" w:rsidP="00CB2CAA">
            <w:pPr>
              <w:spacing w:after="0" w:line="340" w:lineRule="exact"/>
              <w:ind w:firstLine="602"/>
              <w:jc w:val="both"/>
            </w:pPr>
            <w:r>
              <w:t xml:space="preserve">1. Căn cứ vào các điều kiện cụ thể của từng </w:t>
            </w:r>
            <w:r>
              <w:lastRenderedPageBreak/>
              <w:t xml:space="preserve">huyện đảo, Ủy ban nhân dân cấp tỉnh trình Hội đồng nhân dân cấp tỉnh quyết định số lượng và tên gọi các phòng chuyên môn thuộc Ủy ban nhân dân huyện đảo. </w:t>
            </w:r>
          </w:p>
          <w:p w:rsidR="007547C9" w:rsidRPr="00E74D8C" w:rsidRDefault="007547C9" w:rsidP="00CB2CAA">
            <w:pPr>
              <w:spacing w:after="0" w:line="340" w:lineRule="exact"/>
              <w:ind w:firstLine="602"/>
              <w:jc w:val="both"/>
              <w:rPr>
                <w:spacing w:val="-4"/>
              </w:rPr>
            </w:pPr>
            <w:r>
              <w:t xml:space="preserve">2. Số lượng cơ quan chuyên môn của Ủy ban nhân dân huyện đảo không quá 10 phòng. </w:t>
            </w:r>
          </w:p>
        </w:tc>
        <w:tc>
          <w:tcPr>
            <w:tcW w:w="5670" w:type="dxa"/>
          </w:tcPr>
          <w:p w:rsidR="00371571" w:rsidRPr="00AA0E8A" w:rsidRDefault="00371571" w:rsidP="00371571">
            <w:pPr>
              <w:spacing w:after="0" w:line="350" w:lineRule="exact"/>
              <w:ind w:firstLine="728"/>
              <w:jc w:val="both"/>
              <w:rPr>
                <w:b/>
                <w:bCs/>
                <w:iCs/>
                <w:color w:val="FF0000"/>
              </w:rPr>
            </w:pPr>
            <w:r w:rsidRPr="00AA0E8A">
              <w:rPr>
                <w:b/>
                <w:bCs/>
                <w:iCs/>
                <w:color w:val="FF0000"/>
              </w:rPr>
              <w:lastRenderedPageBreak/>
              <w:t xml:space="preserve">Điều </w:t>
            </w:r>
            <w:r>
              <w:rPr>
                <w:b/>
                <w:bCs/>
                <w:iCs/>
                <w:color w:val="FF0000"/>
              </w:rPr>
              <w:t>9</w:t>
            </w:r>
            <w:r w:rsidRPr="00AA0E8A">
              <w:rPr>
                <w:b/>
                <w:bCs/>
                <w:iCs/>
                <w:color w:val="FF0000"/>
              </w:rPr>
              <w:t xml:space="preserve">. </w:t>
            </w:r>
            <w:r w:rsidRPr="00AA0E8A">
              <w:rPr>
                <w:b/>
                <w:color w:val="FF0000"/>
                <w:lang w:val="nl-NL"/>
              </w:rPr>
              <w:t>Khung số lượng các</w:t>
            </w:r>
            <w:r w:rsidRPr="00AA0E8A">
              <w:rPr>
                <w:b/>
                <w:color w:val="FF0000"/>
              </w:rPr>
              <w:t xml:space="preserve"> phòng</w:t>
            </w:r>
          </w:p>
          <w:p w:rsidR="00371571" w:rsidRPr="001D7D97" w:rsidRDefault="00371571" w:rsidP="00371571">
            <w:pPr>
              <w:spacing w:after="0" w:line="350" w:lineRule="exact"/>
              <w:ind w:firstLine="728"/>
              <w:jc w:val="both"/>
              <w:rPr>
                <w:b/>
                <w:bCs/>
                <w:iCs/>
              </w:rPr>
            </w:pPr>
            <w:r w:rsidRPr="001D7D97">
              <w:rPr>
                <w:b/>
                <w:bCs/>
                <w:iCs/>
              </w:rPr>
              <w:t>Phương án 1:</w:t>
            </w:r>
          </w:p>
          <w:p w:rsidR="00371571" w:rsidRPr="001D7D97" w:rsidRDefault="00371571" w:rsidP="00371571">
            <w:pPr>
              <w:spacing w:after="0" w:line="350" w:lineRule="exact"/>
              <w:ind w:firstLine="709"/>
              <w:jc w:val="both"/>
              <w:rPr>
                <w:spacing w:val="-2"/>
                <w:lang w:val="nl-NL"/>
              </w:rPr>
            </w:pPr>
            <w:r>
              <w:rPr>
                <w:spacing w:val="-2"/>
              </w:rPr>
              <w:t xml:space="preserve">1. </w:t>
            </w:r>
            <w:r w:rsidRPr="001D7D97">
              <w:rPr>
                <w:spacing w:val="-2"/>
              </w:rPr>
              <w:t xml:space="preserve">Việc thành lập, hợp nhất, sáp nhập hoặc </w:t>
            </w:r>
            <w:r w:rsidRPr="001D7D97">
              <w:rPr>
                <w:spacing w:val="-2"/>
              </w:rPr>
              <w:lastRenderedPageBreak/>
              <w:t>không thành lập</w:t>
            </w:r>
            <w:r>
              <w:rPr>
                <w:spacing w:val="-2"/>
              </w:rPr>
              <w:t xml:space="preserve">, </w:t>
            </w:r>
            <w:r w:rsidRPr="00CD5A80">
              <w:rPr>
                <w:color w:val="FF0000"/>
                <w:spacing w:val="-2"/>
              </w:rPr>
              <w:t>thí điểm hợp nhất các phòng</w:t>
            </w:r>
            <w:r w:rsidRPr="001D7D97">
              <w:rPr>
                <w:spacing w:val="-2"/>
              </w:rPr>
              <w:t xml:space="preserve"> theo quy định tại Điều này </w:t>
            </w:r>
            <w:r w:rsidRPr="006A0CB0">
              <w:rPr>
                <w:color w:val="C00000"/>
                <w:spacing w:val="-2"/>
              </w:rPr>
              <w:t xml:space="preserve">bảo đảm </w:t>
            </w:r>
            <w:r w:rsidRPr="006A0CB0">
              <w:rPr>
                <w:color w:val="C00000"/>
                <w:spacing w:val="2"/>
                <w:lang w:val="nl-NL"/>
              </w:rPr>
              <w:t xml:space="preserve">không vượt quá số lượng </w:t>
            </w:r>
            <w:r w:rsidRPr="006A0CB0">
              <w:rPr>
                <w:color w:val="C00000"/>
                <w:spacing w:val="2"/>
              </w:rPr>
              <w:t>phòng</w:t>
            </w:r>
            <w:r w:rsidRPr="006A0CB0">
              <w:rPr>
                <w:color w:val="C00000"/>
                <w:spacing w:val="2"/>
                <w:lang w:val="nl-NL"/>
              </w:rPr>
              <w:t xml:space="preserve"> hiện có</w:t>
            </w:r>
            <w:r w:rsidRPr="0032262F">
              <w:rPr>
                <w:color w:val="000000"/>
                <w:spacing w:val="2"/>
                <w:lang w:val="nl-NL"/>
              </w:rPr>
              <w:t xml:space="preserve"> </w:t>
            </w:r>
            <w:r>
              <w:rPr>
                <w:color w:val="000000"/>
                <w:spacing w:val="2"/>
              </w:rPr>
              <w:t xml:space="preserve">và </w:t>
            </w:r>
            <w:r w:rsidRPr="001D7D97">
              <w:rPr>
                <w:spacing w:val="-2"/>
              </w:rPr>
              <w:t>phù hợp với khung số lượng phòng như</w:t>
            </w:r>
            <w:r w:rsidRPr="001D7D97">
              <w:rPr>
                <w:spacing w:val="-2"/>
                <w:lang w:val="nl-NL"/>
              </w:rPr>
              <w:t xml:space="preserve"> sau:</w:t>
            </w:r>
          </w:p>
          <w:p w:rsidR="00371571" w:rsidRPr="001D7D97" w:rsidRDefault="00371571" w:rsidP="00371571">
            <w:pPr>
              <w:spacing w:after="0" w:line="350" w:lineRule="exact"/>
              <w:ind w:firstLine="709"/>
              <w:jc w:val="both"/>
              <w:rPr>
                <w:lang w:val="nl-NL"/>
              </w:rPr>
            </w:pPr>
            <w:r>
              <w:t>a)</w:t>
            </w:r>
            <w:r w:rsidRPr="001D7D97">
              <w:rPr>
                <w:lang w:val="nl-NL"/>
              </w:rPr>
              <w:t xml:space="preserve"> Không quá 12 phòng đối với đơn vị hành chính cấp huyện loại I;</w:t>
            </w:r>
          </w:p>
          <w:p w:rsidR="00371571" w:rsidRPr="001D7D97" w:rsidRDefault="00371571" w:rsidP="00371571">
            <w:pPr>
              <w:spacing w:after="0" w:line="350" w:lineRule="exact"/>
              <w:ind w:firstLine="709"/>
              <w:jc w:val="both"/>
              <w:rPr>
                <w:lang w:val="nl-NL"/>
              </w:rPr>
            </w:pPr>
            <w:r>
              <w:t>b)</w:t>
            </w:r>
            <w:r w:rsidRPr="001D7D97">
              <w:rPr>
                <w:lang w:val="nl-NL"/>
              </w:rPr>
              <w:t xml:space="preserve"> Không quá 11 phòng đối với đơn vị hành chính cấp huyện loại II;</w:t>
            </w:r>
          </w:p>
          <w:p w:rsidR="00371571" w:rsidRDefault="00371571" w:rsidP="00371571">
            <w:pPr>
              <w:spacing w:after="0" w:line="350" w:lineRule="exact"/>
              <w:ind w:firstLine="709"/>
              <w:jc w:val="both"/>
            </w:pPr>
            <w:r>
              <w:t xml:space="preserve">c) </w:t>
            </w:r>
            <w:r w:rsidRPr="001D7D97">
              <w:rPr>
                <w:lang w:val="nl-NL"/>
              </w:rPr>
              <w:t>Không quá 10 phòng đối với đơn vị hành chính cấp huyện loại III và các huyện đảo.</w:t>
            </w:r>
          </w:p>
          <w:p w:rsidR="00371571" w:rsidRPr="007774BA" w:rsidRDefault="00371571" w:rsidP="00371571">
            <w:pPr>
              <w:spacing w:after="0" w:line="350" w:lineRule="exact"/>
              <w:ind w:firstLine="709"/>
              <w:jc w:val="both"/>
              <w:rPr>
                <w:i/>
                <w:color w:val="FF0000"/>
                <w:lang w:val="nl-NL"/>
              </w:rPr>
            </w:pPr>
            <w:r w:rsidRPr="007774BA">
              <w:rPr>
                <w:i/>
                <w:color w:val="FF0000"/>
                <w:lang w:val="nl-NL"/>
              </w:rPr>
              <w:t xml:space="preserve">2. Trường hợp hợp nhất, sáp nhập các </w:t>
            </w:r>
            <w:r w:rsidRPr="007774BA">
              <w:rPr>
                <w:i/>
                <w:color w:val="FF0000"/>
              </w:rPr>
              <w:t>phòng</w:t>
            </w:r>
            <w:r w:rsidRPr="007F4411">
              <w:rPr>
                <w:i/>
                <w:color w:val="FF0000"/>
              </w:rPr>
              <w:t xml:space="preserve"> chuyên môn</w:t>
            </w:r>
            <w:r w:rsidRPr="00DA0444">
              <w:rPr>
                <w:i/>
                <w:color w:val="FF0000"/>
              </w:rPr>
              <w:t xml:space="preserve"> </w:t>
            </w:r>
            <w:r w:rsidRPr="007774BA">
              <w:rPr>
                <w:i/>
                <w:color w:val="FF0000"/>
                <w:lang w:val="nl-NL"/>
              </w:rPr>
              <w:t>để tinh gọn tổ chức bộ máy</w:t>
            </w:r>
            <w:r>
              <w:rPr>
                <w:i/>
                <w:color w:val="FF0000"/>
              </w:rPr>
              <w:t>;</w:t>
            </w:r>
            <w:r w:rsidRPr="007774BA">
              <w:rPr>
                <w:i/>
                <w:color w:val="FF0000"/>
                <w:lang w:val="nl-NL"/>
              </w:rPr>
              <w:t xml:space="preserve"> đi</w:t>
            </w:r>
            <w:r w:rsidRPr="007774BA">
              <w:rPr>
                <w:i/>
                <w:color w:val="FF0000"/>
              </w:rPr>
              <w:t>ề</w:t>
            </w:r>
            <w:r w:rsidRPr="007774BA">
              <w:rPr>
                <w:i/>
                <w:color w:val="FF0000"/>
                <w:lang w:val="nl-NL"/>
              </w:rPr>
              <w:t xml:space="preserve">u chỉnh chức năng giữa các </w:t>
            </w:r>
            <w:r w:rsidRPr="007774BA">
              <w:rPr>
                <w:i/>
                <w:color w:val="FF0000"/>
              </w:rPr>
              <w:t>phòng</w:t>
            </w:r>
            <w:r w:rsidRPr="007F4411">
              <w:rPr>
                <w:i/>
                <w:color w:val="FF0000"/>
              </w:rPr>
              <w:t xml:space="preserve"> chuyên môn</w:t>
            </w:r>
            <w:r w:rsidRPr="00DA0444">
              <w:rPr>
                <w:i/>
                <w:color w:val="FF0000"/>
              </w:rPr>
              <w:t xml:space="preserve"> </w:t>
            </w:r>
            <w:r w:rsidRPr="007774BA">
              <w:rPr>
                <w:i/>
                <w:color w:val="FF0000"/>
                <w:lang w:val="nl-NL"/>
              </w:rPr>
              <w:t>khác với quy định tại Nghị định này thì Ủy ban nhân cấp tỉnh báo cáo Bộ Nội vụ để trình Thủ tướng Chính phủ quyết định.</w:t>
            </w:r>
          </w:p>
          <w:p w:rsidR="00371571" w:rsidRPr="001D7D97" w:rsidRDefault="00371571" w:rsidP="00371571">
            <w:pPr>
              <w:spacing w:after="0" w:line="350" w:lineRule="exact"/>
              <w:ind w:firstLine="728"/>
              <w:jc w:val="both"/>
              <w:rPr>
                <w:b/>
                <w:bCs/>
                <w:spacing w:val="2"/>
              </w:rPr>
            </w:pPr>
            <w:r w:rsidRPr="001D7D97">
              <w:rPr>
                <w:b/>
                <w:bCs/>
                <w:spacing w:val="2"/>
              </w:rPr>
              <w:t>Phương án 2:</w:t>
            </w:r>
          </w:p>
          <w:p w:rsidR="00371571" w:rsidRPr="001D7D97" w:rsidRDefault="00371571" w:rsidP="00371571">
            <w:pPr>
              <w:spacing w:after="0" w:line="350" w:lineRule="exact"/>
              <w:ind w:firstLine="728"/>
              <w:jc w:val="both"/>
              <w:rPr>
                <w:b/>
                <w:bCs/>
                <w:spacing w:val="2"/>
              </w:rPr>
            </w:pPr>
            <w:r w:rsidRPr="00DA0444">
              <w:t xml:space="preserve">1. </w:t>
            </w:r>
            <w:r w:rsidRPr="001D7D97">
              <w:t>Việc thành lập, hợp nhất, sáp nhập hoặc không thành lập các phòng theo quy định tại Điều này bảo đảm tổng số lượng phòng sau khi sắp xếp không vượt quá số lượng phòng hiện có tại thời điểm tổ chức thực hiện Nghị định này</w:t>
            </w:r>
          </w:p>
          <w:p w:rsidR="00371571" w:rsidRPr="00DB469C" w:rsidRDefault="00371571" w:rsidP="00371571">
            <w:pPr>
              <w:spacing w:after="0" w:line="350" w:lineRule="exact"/>
              <w:ind w:firstLine="709"/>
              <w:jc w:val="both"/>
            </w:pPr>
            <w:r w:rsidRPr="00DB469C">
              <w:rPr>
                <w:lang w:val="nl-NL"/>
              </w:rPr>
              <w:t xml:space="preserve">Trong 02 phương án về khung số lượng phòng chuyên môn nêu trên, Bộ Nội vụ đề xuất chọn phương án </w:t>
            </w:r>
            <w:r w:rsidRPr="00DB469C">
              <w:t>1</w:t>
            </w:r>
            <w:r w:rsidRPr="00DB469C">
              <w:rPr>
                <w:lang w:val="nl-NL"/>
              </w:rPr>
              <w:t>.</w:t>
            </w:r>
          </w:p>
          <w:p w:rsidR="00371571" w:rsidRPr="007774BA" w:rsidRDefault="00371571" w:rsidP="00371571">
            <w:pPr>
              <w:spacing w:after="0" w:line="350" w:lineRule="exact"/>
              <w:ind w:firstLine="709"/>
              <w:jc w:val="both"/>
              <w:rPr>
                <w:i/>
                <w:color w:val="FF0000"/>
                <w:lang w:val="nl-NL"/>
              </w:rPr>
            </w:pPr>
            <w:r w:rsidRPr="007774BA">
              <w:rPr>
                <w:i/>
                <w:color w:val="FF0000"/>
                <w:lang w:val="nl-NL"/>
              </w:rPr>
              <w:t xml:space="preserve">2. Trường hợp hợp nhất, sáp nhập các </w:t>
            </w:r>
            <w:r w:rsidRPr="007774BA">
              <w:rPr>
                <w:i/>
                <w:color w:val="FF0000"/>
              </w:rPr>
              <w:t>phòng</w:t>
            </w:r>
            <w:r w:rsidRPr="007F4411">
              <w:rPr>
                <w:i/>
                <w:color w:val="FF0000"/>
              </w:rPr>
              <w:t xml:space="preserve"> chuyên môn</w:t>
            </w:r>
            <w:r w:rsidRPr="00DA0444">
              <w:rPr>
                <w:i/>
                <w:color w:val="FF0000"/>
              </w:rPr>
              <w:t xml:space="preserve"> </w:t>
            </w:r>
            <w:r w:rsidRPr="007774BA">
              <w:rPr>
                <w:i/>
                <w:color w:val="FF0000"/>
                <w:lang w:val="nl-NL"/>
              </w:rPr>
              <w:t>để tinh gọn tổ chức bộ máy</w:t>
            </w:r>
            <w:r>
              <w:rPr>
                <w:i/>
                <w:color w:val="FF0000"/>
              </w:rPr>
              <w:t>;</w:t>
            </w:r>
            <w:r w:rsidRPr="007774BA">
              <w:rPr>
                <w:i/>
                <w:color w:val="FF0000"/>
                <w:lang w:val="nl-NL"/>
              </w:rPr>
              <w:t xml:space="preserve"> </w:t>
            </w:r>
            <w:r w:rsidRPr="007774BA">
              <w:rPr>
                <w:i/>
                <w:color w:val="FF0000"/>
                <w:lang w:val="nl-NL"/>
              </w:rPr>
              <w:lastRenderedPageBreak/>
              <w:t>đi</w:t>
            </w:r>
            <w:r w:rsidRPr="007774BA">
              <w:rPr>
                <w:i/>
                <w:color w:val="FF0000"/>
              </w:rPr>
              <w:t>ề</w:t>
            </w:r>
            <w:r w:rsidRPr="007774BA">
              <w:rPr>
                <w:i/>
                <w:color w:val="FF0000"/>
                <w:lang w:val="nl-NL"/>
              </w:rPr>
              <w:t xml:space="preserve">u chỉnh chức năng giữa các </w:t>
            </w:r>
            <w:r w:rsidRPr="007774BA">
              <w:rPr>
                <w:i/>
                <w:color w:val="FF0000"/>
              </w:rPr>
              <w:t>phòng</w:t>
            </w:r>
            <w:r w:rsidRPr="007F4411">
              <w:rPr>
                <w:i/>
                <w:color w:val="FF0000"/>
              </w:rPr>
              <w:t xml:space="preserve"> chuyên môn</w:t>
            </w:r>
            <w:r w:rsidRPr="00DA0444">
              <w:rPr>
                <w:i/>
                <w:color w:val="FF0000"/>
              </w:rPr>
              <w:t xml:space="preserve"> </w:t>
            </w:r>
            <w:r w:rsidRPr="007774BA">
              <w:rPr>
                <w:i/>
                <w:color w:val="FF0000"/>
                <w:lang w:val="nl-NL"/>
              </w:rPr>
              <w:t>khác với quy định tại Nghị định này thì Ủy ban nhân cấp tỉnh báo cáo Bộ Nội vụ để trình Thủ tướng Chính phủ quyết định.</w:t>
            </w:r>
          </w:p>
          <w:p w:rsidR="007547C9" w:rsidRPr="00371571" w:rsidRDefault="007547C9" w:rsidP="00371571">
            <w:pPr>
              <w:shd w:val="clear" w:color="auto" w:fill="FFFFFF"/>
              <w:spacing w:after="0" w:line="217" w:lineRule="atLeast"/>
              <w:ind w:firstLine="720"/>
              <w:jc w:val="both"/>
              <w:rPr>
                <w:spacing w:val="-4"/>
                <w:lang w:val="nl-NL"/>
              </w:rPr>
            </w:pPr>
          </w:p>
        </w:tc>
        <w:tc>
          <w:tcPr>
            <w:tcW w:w="3828" w:type="dxa"/>
          </w:tcPr>
          <w:p w:rsidR="007547C9" w:rsidRPr="00242795" w:rsidRDefault="007547C9" w:rsidP="00CB2CAA">
            <w:pPr>
              <w:spacing w:after="0" w:line="240" w:lineRule="auto"/>
              <w:ind w:firstLine="540"/>
              <w:jc w:val="both"/>
              <w:rPr>
                <w:b/>
                <w:spacing w:val="-4"/>
              </w:rPr>
            </w:pPr>
          </w:p>
          <w:p w:rsidR="007547C9" w:rsidRPr="00242795" w:rsidRDefault="007547C9" w:rsidP="00CB2CAA">
            <w:pPr>
              <w:spacing w:after="0" w:line="240" w:lineRule="auto"/>
              <w:ind w:firstLine="540"/>
              <w:jc w:val="both"/>
              <w:rPr>
                <w:b/>
                <w:spacing w:val="-4"/>
              </w:rPr>
            </w:pPr>
          </w:p>
          <w:p w:rsidR="007547C9" w:rsidRPr="00242795" w:rsidRDefault="007547C9" w:rsidP="00371571">
            <w:pPr>
              <w:shd w:val="clear" w:color="auto" w:fill="FFFFFF"/>
              <w:spacing w:after="0" w:line="217" w:lineRule="atLeast"/>
              <w:jc w:val="both"/>
              <w:rPr>
                <w:b/>
                <w:spacing w:val="-4"/>
              </w:rPr>
            </w:pPr>
          </w:p>
        </w:tc>
      </w:tr>
      <w:tr w:rsidR="007547C9" w:rsidRPr="00E74D8C" w:rsidTr="00CB2CAA">
        <w:tc>
          <w:tcPr>
            <w:tcW w:w="567" w:type="dxa"/>
          </w:tcPr>
          <w:p w:rsidR="007547C9" w:rsidRPr="00D41264" w:rsidRDefault="007547C9" w:rsidP="00CB2CAA">
            <w:pPr>
              <w:spacing w:after="0" w:line="240" w:lineRule="auto"/>
              <w:ind w:firstLine="602"/>
              <w:jc w:val="center"/>
              <w:rPr>
                <w:b/>
              </w:rPr>
            </w:pPr>
          </w:p>
        </w:tc>
        <w:tc>
          <w:tcPr>
            <w:tcW w:w="5812" w:type="dxa"/>
          </w:tcPr>
          <w:p w:rsidR="007547C9" w:rsidRPr="00706817" w:rsidRDefault="007547C9" w:rsidP="00CB2CAA">
            <w:pPr>
              <w:spacing w:after="0" w:line="240" w:lineRule="auto"/>
              <w:ind w:firstLine="602"/>
              <w:jc w:val="center"/>
              <w:rPr>
                <w:b/>
              </w:rPr>
            </w:pPr>
            <w:r w:rsidRPr="00D41264">
              <w:rPr>
                <w:b/>
              </w:rPr>
              <w:t>Chương III</w:t>
            </w:r>
          </w:p>
          <w:p w:rsidR="007547C9" w:rsidRPr="00E74D8C" w:rsidRDefault="007547C9" w:rsidP="00CB2CAA">
            <w:pPr>
              <w:spacing w:after="0" w:line="240" w:lineRule="auto"/>
              <w:ind w:firstLine="602"/>
              <w:jc w:val="center"/>
              <w:rPr>
                <w:spacing w:val="-4"/>
              </w:rPr>
            </w:pPr>
            <w:r w:rsidRPr="00D41264">
              <w:rPr>
                <w:b/>
              </w:rPr>
              <w:t>NHIỆM VỤ, QUYỀN HẠN CỦA ỦY BAN NHÂN DÂN CẤP TỈNH, ỦY BAN NHÂN DÂN CẤP HUYỆN VỀ TỔ CHỨC CƠ QUAN CHUYÊN MÔN CẤP HUYỆN</w:t>
            </w:r>
          </w:p>
        </w:tc>
        <w:tc>
          <w:tcPr>
            <w:tcW w:w="5670" w:type="dxa"/>
          </w:tcPr>
          <w:p w:rsidR="007547C9" w:rsidRPr="004E67AE" w:rsidRDefault="007547C9" w:rsidP="00CB2CAA">
            <w:pPr>
              <w:spacing w:after="0" w:line="240" w:lineRule="auto"/>
              <w:ind w:firstLine="602"/>
              <w:jc w:val="center"/>
              <w:rPr>
                <w:b/>
              </w:rPr>
            </w:pPr>
            <w:r w:rsidRPr="00D41264">
              <w:rPr>
                <w:b/>
              </w:rPr>
              <w:t>Chương III</w:t>
            </w:r>
          </w:p>
          <w:p w:rsidR="007547C9" w:rsidRPr="00E74D8C" w:rsidRDefault="007547C9" w:rsidP="00CB2CAA">
            <w:pPr>
              <w:spacing w:after="0" w:line="240" w:lineRule="auto"/>
              <w:ind w:firstLine="540"/>
              <w:jc w:val="both"/>
              <w:rPr>
                <w:spacing w:val="-4"/>
              </w:rPr>
            </w:pPr>
            <w:r w:rsidRPr="00D41264">
              <w:rPr>
                <w:b/>
              </w:rPr>
              <w:t>NHIỆM VỤ, QUYỀN HẠN CỦA ỦY BAN NHÂN DÂN CẤP TỈNH, ỦY BAN NHÂN DÂN CẤP HUYỆN VỀ TỔ CHỨC CƠ QUAN CHUYÊN MÔN CẤP HUYỆN</w:t>
            </w:r>
          </w:p>
        </w:tc>
        <w:tc>
          <w:tcPr>
            <w:tcW w:w="3828" w:type="dxa"/>
          </w:tcPr>
          <w:p w:rsidR="007547C9" w:rsidRPr="00E74D8C" w:rsidRDefault="007547C9" w:rsidP="00CB2CAA">
            <w:pPr>
              <w:spacing w:after="0" w:line="240" w:lineRule="auto"/>
              <w:ind w:firstLine="540"/>
              <w:jc w:val="both"/>
              <w:rPr>
                <w:b/>
                <w:bCs/>
                <w:spacing w:val="-4"/>
              </w:rPr>
            </w:pPr>
          </w:p>
        </w:tc>
      </w:tr>
      <w:tr w:rsidR="007547C9" w:rsidRPr="007C0DEA" w:rsidTr="00CB2CAA">
        <w:tc>
          <w:tcPr>
            <w:tcW w:w="567" w:type="dxa"/>
          </w:tcPr>
          <w:p w:rsidR="007547C9" w:rsidRPr="00D41264" w:rsidRDefault="007547C9" w:rsidP="00CB2CAA">
            <w:pPr>
              <w:spacing w:after="0" w:line="340" w:lineRule="exact"/>
              <w:ind w:firstLine="602"/>
              <w:jc w:val="both"/>
              <w:rPr>
                <w:b/>
              </w:rPr>
            </w:pPr>
          </w:p>
        </w:tc>
        <w:tc>
          <w:tcPr>
            <w:tcW w:w="5812" w:type="dxa"/>
          </w:tcPr>
          <w:p w:rsidR="007547C9" w:rsidRPr="004E67AE" w:rsidRDefault="007547C9" w:rsidP="00CB2CAA">
            <w:pPr>
              <w:spacing w:after="0" w:line="340" w:lineRule="exact"/>
              <w:ind w:firstLine="602"/>
              <w:jc w:val="both"/>
            </w:pPr>
            <w:r w:rsidRPr="00D41264">
              <w:rPr>
                <w:b/>
              </w:rPr>
              <w:t>Điều 10. Ủy ban nhân dân cấp tỉnh</w:t>
            </w:r>
          </w:p>
          <w:p w:rsidR="007547C9" w:rsidRPr="004E67AE" w:rsidRDefault="007547C9" w:rsidP="00CB2CAA">
            <w:pPr>
              <w:spacing w:after="0" w:line="340" w:lineRule="exact"/>
              <w:ind w:firstLine="602"/>
              <w:jc w:val="both"/>
            </w:pPr>
            <w:r>
              <w:t xml:space="preserve"> 1. Hướng dẫn cụ thể chức năng, nhiệm vụ, quyền hạn và tổ chức của cơ quan chuyên môn thuộc Ủy ban nhân dân cấp huyện theo quy định của Nghị định này và các văn bản pháp luật khác liên quan.</w:t>
            </w:r>
          </w:p>
          <w:p w:rsidR="007547C9" w:rsidRPr="004E67AE" w:rsidRDefault="007547C9" w:rsidP="00CB2CAA">
            <w:pPr>
              <w:spacing w:after="0" w:line="340" w:lineRule="exact"/>
              <w:ind w:firstLine="602"/>
              <w:jc w:val="both"/>
            </w:pPr>
            <w:r>
              <w:t xml:space="preserve"> 2. Kiểm tra, thanh tra việc thực hiện tổ chức các cơ quan chuyên môn của Ủy ban nhân dân cấp huyện. </w:t>
            </w:r>
          </w:p>
          <w:p w:rsidR="007547C9" w:rsidRPr="00E74D8C" w:rsidRDefault="007547C9" w:rsidP="00F34C31">
            <w:pPr>
              <w:spacing w:after="0" w:line="340" w:lineRule="exact"/>
              <w:ind w:firstLine="602"/>
              <w:jc w:val="both"/>
              <w:rPr>
                <w:spacing w:val="-4"/>
              </w:rPr>
            </w:pPr>
            <w:r>
              <w:t>3. Đối với những địa phương có huyện đảo, Ủy ban nhân dân cấp tỉnh trình Hội đồng nhân dân cấp tỉnh quyết định về cơ cấu tổ chức; về việc thành lập, sáp nhập, giải thể các cơ quan chuyên môn của huyện đảo.</w:t>
            </w:r>
          </w:p>
        </w:tc>
        <w:tc>
          <w:tcPr>
            <w:tcW w:w="5670" w:type="dxa"/>
          </w:tcPr>
          <w:p w:rsidR="007547C9" w:rsidRPr="00F008BE" w:rsidRDefault="007547C9" w:rsidP="00CB2CAA">
            <w:pPr>
              <w:spacing w:after="0" w:line="340" w:lineRule="exact"/>
              <w:ind w:firstLine="602"/>
              <w:jc w:val="both"/>
            </w:pPr>
            <w:r w:rsidRPr="00D41264">
              <w:rPr>
                <w:b/>
              </w:rPr>
              <w:t>Điều 10. Ủy ban nhân dân cấp tỉnh</w:t>
            </w:r>
          </w:p>
          <w:p w:rsidR="00C606B8" w:rsidRPr="001D7D97" w:rsidRDefault="00C606B8" w:rsidP="00C606B8">
            <w:pPr>
              <w:spacing w:after="0" w:line="350" w:lineRule="exact"/>
              <w:ind w:firstLine="728"/>
              <w:jc w:val="both"/>
              <w:rPr>
                <w:lang w:val="nl-NL"/>
              </w:rPr>
            </w:pPr>
            <w:r w:rsidRPr="001D7D97">
              <w:rPr>
                <w:lang w:val="nl-NL"/>
              </w:rPr>
              <w:t>1. Quy định cụ thể tiêu chuẩn, điều kiện của các chức danh lãnh đạo, quản lý phòng chuyên môn thuộc Ủy ban nhân dân cấp huyện phù hợp với hướng dẫn của Bộ quản lý ngành, lĩnh vực.</w:t>
            </w:r>
          </w:p>
          <w:p w:rsidR="00C606B8" w:rsidRPr="001D7D97" w:rsidRDefault="00C606B8" w:rsidP="00C606B8">
            <w:pPr>
              <w:shd w:val="clear" w:color="auto" w:fill="FFFFFF"/>
              <w:spacing w:after="0" w:line="350" w:lineRule="exact"/>
              <w:ind w:firstLine="720"/>
              <w:jc w:val="both"/>
              <w:rPr>
                <w:lang w:val="nl-NL" w:eastAsia="vi-VN"/>
              </w:rPr>
            </w:pPr>
            <w:r w:rsidRPr="001D7D97">
              <w:rPr>
                <w:lang w:val="nl-NL" w:eastAsia="vi-VN"/>
              </w:rPr>
              <w:t>2</w:t>
            </w:r>
            <w:r w:rsidRPr="001D7D97">
              <w:rPr>
                <w:lang w:eastAsia="vi-VN"/>
              </w:rPr>
              <w:t>. Kiểm tra, thanh tra việc thực hiện tổ chức các cơ quan chuyên môn của Ủy ban nhân dân cấp huyện.</w:t>
            </w:r>
          </w:p>
          <w:p w:rsidR="00C606B8" w:rsidRPr="006F4058" w:rsidRDefault="00C606B8" w:rsidP="00C606B8">
            <w:pPr>
              <w:shd w:val="clear" w:color="auto" w:fill="FFFFFF"/>
              <w:spacing w:after="0" w:line="350" w:lineRule="exact"/>
              <w:ind w:firstLine="720"/>
              <w:jc w:val="both"/>
              <w:rPr>
                <w:lang w:val="nl-NL" w:eastAsia="vi-VN"/>
              </w:rPr>
            </w:pPr>
            <w:r w:rsidRPr="006F4058">
              <w:rPr>
                <w:lang w:val="nl-NL"/>
              </w:rPr>
              <w:t>3. Báo cáo Bộ Nội vụ để trình Thủ tướng Chính phủ quyết định</w:t>
            </w:r>
            <w:r>
              <w:rPr>
                <w:lang w:val="nl-NL"/>
              </w:rPr>
              <w:t xml:space="preserve"> </w:t>
            </w:r>
            <w:r w:rsidRPr="00CD7AFE">
              <w:rPr>
                <w:i/>
                <w:lang w:val="nl-NL"/>
              </w:rPr>
              <w:t>hợp nhất, sáp nhập các phòng chuyên môn để tinh gọn tổ chức bộ máy</w:t>
            </w:r>
            <w:r w:rsidR="00921AEB">
              <w:rPr>
                <w:i/>
                <w:color w:val="FF0000"/>
              </w:rPr>
              <w:t xml:space="preserve"> hoặc</w:t>
            </w:r>
            <w:r w:rsidRPr="007774BA">
              <w:rPr>
                <w:i/>
                <w:lang w:val="nl-NL"/>
              </w:rPr>
              <w:t xml:space="preserve"> điều chỉnh chức năng g</w:t>
            </w:r>
            <w:r w:rsidRPr="006F4058">
              <w:rPr>
                <w:lang w:val="nl-NL"/>
              </w:rPr>
              <w:t>iữa các phòng chuyên môn thuộc Ủy ban nhân dân cấp huyện khác với quy định tại Nghị định này.</w:t>
            </w:r>
          </w:p>
          <w:p w:rsidR="007547C9" w:rsidRPr="00C606B8" w:rsidRDefault="007547C9" w:rsidP="00C606B8">
            <w:pPr>
              <w:shd w:val="clear" w:color="auto" w:fill="FFFFFF"/>
              <w:spacing w:after="0" w:line="360" w:lineRule="exact"/>
              <w:ind w:firstLine="720"/>
              <w:jc w:val="both"/>
              <w:rPr>
                <w:i/>
                <w:spacing w:val="-4"/>
                <w:u w:val="single"/>
                <w:lang w:val="nl-NL"/>
              </w:rPr>
            </w:pPr>
          </w:p>
        </w:tc>
        <w:tc>
          <w:tcPr>
            <w:tcW w:w="3828" w:type="dxa"/>
          </w:tcPr>
          <w:p w:rsidR="0046517D" w:rsidRDefault="0046517D" w:rsidP="00846B91">
            <w:pPr>
              <w:spacing w:after="0" w:line="240" w:lineRule="auto"/>
              <w:jc w:val="both"/>
              <w:rPr>
                <w:bCs/>
                <w:spacing w:val="-4"/>
                <w:sz w:val="24"/>
                <w:szCs w:val="24"/>
                <w:lang w:val="nl-NL"/>
              </w:rPr>
            </w:pPr>
          </w:p>
          <w:p w:rsidR="007547C9" w:rsidRDefault="007547C9" w:rsidP="00846B91">
            <w:pPr>
              <w:spacing w:after="0" w:line="240" w:lineRule="auto"/>
              <w:jc w:val="both"/>
              <w:rPr>
                <w:bCs/>
                <w:spacing w:val="-4"/>
                <w:sz w:val="24"/>
                <w:szCs w:val="24"/>
                <w:lang w:val="nl-NL"/>
              </w:rPr>
            </w:pPr>
            <w:r>
              <w:rPr>
                <w:bCs/>
                <w:spacing w:val="-4"/>
                <w:sz w:val="24"/>
                <w:szCs w:val="24"/>
                <w:lang w:val="nl-NL"/>
              </w:rPr>
              <w:t xml:space="preserve">- </w:t>
            </w:r>
            <w:r w:rsidRPr="00C3127D">
              <w:rPr>
                <w:bCs/>
                <w:spacing w:val="-4"/>
                <w:sz w:val="24"/>
                <w:szCs w:val="24"/>
                <w:lang w:val="nl-NL"/>
              </w:rPr>
              <w:t xml:space="preserve">Bổ sung thêm </w:t>
            </w:r>
            <w:r w:rsidR="00846B91">
              <w:rPr>
                <w:bCs/>
                <w:spacing w:val="-4"/>
                <w:sz w:val="24"/>
                <w:szCs w:val="24"/>
                <w:lang w:val="nl-NL"/>
              </w:rPr>
              <w:t>một khoản</w:t>
            </w:r>
            <w:r w:rsidRPr="00C3127D">
              <w:rPr>
                <w:bCs/>
                <w:spacing w:val="-4"/>
                <w:sz w:val="24"/>
                <w:szCs w:val="24"/>
                <w:lang w:val="nl-NL"/>
              </w:rPr>
              <w:t xml:space="preserve"> để phù hợp và thống nhất với quy định tại Khoản 3 Điều 13 NĐ thay thế NĐ 24/2014/NĐ-CP. </w:t>
            </w:r>
          </w:p>
          <w:p w:rsidR="000F7774" w:rsidRDefault="000F7774" w:rsidP="0046517D">
            <w:pPr>
              <w:spacing w:after="0" w:line="300" w:lineRule="exact"/>
              <w:jc w:val="both"/>
              <w:rPr>
                <w:bCs/>
                <w:spacing w:val="-4"/>
                <w:sz w:val="24"/>
                <w:szCs w:val="24"/>
                <w:lang w:val="nl-NL"/>
              </w:rPr>
            </w:pPr>
          </w:p>
          <w:p w:rsidR="000F7774" w:rsidRDefault="000F7774" w:rsidP="0046517D">
            <w:pPr>
              <w:spacing w:after="0" w:line="300" w:lineRule="exact"/>
              <w:jc w:val="both"/>
              <w:rPr>
                <w:bCs/>
                <w:spacing w:val="-4"/>
                <w:sz w:val="24"/>
                <w:szCs w:val="24"/>
              </w:rPr>
            </w:pPr>
          </w:p>
          <w:p w:rsidR="002B2A17" w:rsidRPr="002B2A17" w:rsidRDefault="002B2A17" w:rsidP="0046517D">
            <w:pPr>
              <w:spacing w:after="0" w:line="300" w:lineRule="exact"/>
              <w:jc w:val="both"/>
              <w:rPr>
                <w:bCs/>
                <w:spacing w:val="-4"/>
                <w:sz w:val="24"/>
                <w:szCs w:val="24"/>
              </w:rPr>
            </w:pPr>
          </w:p>
          <w:p w:rsidR="000F7774" w:rsidRDefault="000F7774" w:rsidP="0046517D">
            <w:pPr>
              <w:spacing w:after="0" w:line="300" w:lineRule="exact"/>
              <w:jc w:val="both"/>
              <w:rPr>
                <w:bCs/>
                <w:spacing w:val="-4"/>
                <w:sz w:val="24"/>
                <w:szCs w:val="24"/>
                <w:lang w:val="nl-NL"/>
              </w:rPr>
            </w:pPr>
          </w:p>
          <w:p w:rsidR="007A1631" w:rsidRDefault="007A1631" w:rsidP="0046517D">
            <w:pPr>
              <w:spacing w:after="0" w:line="300" w:lineRule="exact"/>
              <w:jc w:val="both"/>
              <w:rPr>
                <w:bCs/>
                <w:spacing w:val="-4"/>
                <w:sz w:val="24"/>
                <w:szCs w:val="24"/>
                <w:lang w:val="nl-NL"/>
              </w:rPr>
            </w:pPr>
          </w:p>
          <w:p w:rsidR="007A1631" w:rsidRDefault="007A1631" w:rsidP="0046517D">
            <w:pPr>
              <w:spacing w:after="0" w:line="300" w:lineRule="exact"/>
              <w:jc w:val="both"/>
              <w:rPr>
                <w:bCs/>
                <w:spacing w:val="-4"/>
                <w:sz w:val="24"/>
                <w:szCs w:val="24"/>
                <w:lang w:val="nl-NL"/>
              </w:rPr>
            </w:pPr>
          </w:p>
          <w:p w:rsidR="0046517D" w:rsidRPr="002B2A17" w:rsidRDefault="0046517D" w:rsidP="0046517D">
            <w:pPr>
              <w:spacing w:after="0" w:line="300" w:lineRule="exact"/>
              <w:jc w:val="both"/>
              <w:rPr>
                <w:sz w:val="24"/>
                <w:szCs w:val="24"/>
              </w:rPr>
            </w:pPr>
            <w:r>
              <w:rPr>
                <w:bCs/>
                <w:spacing w:val="-4"/>
                <w:sz w:val="24"/>
                <w:szCs w:val="24"/>
                <w:lang w:val="nl-NL"/>
              </w:rPr>
              <w:t xml:space="preserve">- </w:t>
            </w:r>
            <w:r w:rsidRPr="002B2A17">
              <w:rPr>
                <w:sz w:val="24"/>
                <w:szCs w:val="24"/>
              </w:rPr>
              <w:t>Bỏ Khoản 3 về nhiệm vụ của UBND cấp tỉnh đối với huyện đảo cho phù hợp với Luật tổ chức chính quyền địa phương và Khoản 1 Điề</w:t>
            </w:r>
            <w:r w:rsidR="002B2A17" w:rsidRPr="002B2A17">
              <w:rPr>
                <w:sz w:val="24"/>
                <w:szCs w:val="24"/>
              </w:rPr>
              <w:t>u này;</w:t>
            </w:r>
            <w:r w:rsidR="002B2A17">
              <w:rPr>
                <w:sz w:val="24"/>
                <w:szCs w:val="24"/>
              </w:rPr>
              <w:t xml:space="preserve"> b</w:t>
            </w:r>
            <w:r w:rsidR="002B2A17" w:rsidRPr="002B2A17">
              <w:rPr>
                <w:sz w:val="24"/>
                <w:szCs w:val="24"/>
              </w:rPr>
              <w:t xml:space="preserve">ổ sung quy định về trách nhiệm của UBND cấp huyện trong việc </w:t>
            </w:r>
            <w:r w:rsidR="002B2A17" w:rsidRPr="002B2A17">
              <w:rPr>
                <w:sz w:val="24"/>
                <w:szCs w:val="24"/>
                <w:lang w:val="nl-NL"/>
              </w:rPr>
              <w:t xml:space="preserve">Báo cáo Bộ Nội vụ để trình Thủ tướng Chính phủ quyết định </w:t>
            </w:r>
            <w:r w:rsidR="002B2A17" w:rsidRPr="002B2A17">
              <w:rPr>
                <w:i/>
                <w:sz w:val="24"/>
                <w:szCs w:val="24"/>
                <w:lang w:val="nl-NL"/>
              </w:rPr>
              <w:t>hợp nhất, sáp nhập các phòng chuyên môn để tinh gọn tổ chức bộ máy</w:t>
            </w:r>
            <w:r w:rsidR="00CD7AFE">
              <w:rPr>
                <w:i/>
                <w:sz w:val="24"/>
                <w:szCs w:val="24"/>
              </w:rPr>
              <w:t xml:space="preserve"> hoặc</w:t>
            </w:r>
            <w:r w:rsidR="002B2A17" w:rsidRPr="002B2A17">
              <w:rPr>
                <w:i/>
                <w:sz w:val="24"/>
                <w:szCs w:val="24"/>
                <w:lang w:val="nl-NL"/>
              </w:rPr>
              <w:t xml:space="preserve"> </w:t>
            </w:r>
            <w:r w:rsidR="002B2A17" w:rsidRPr="002B2A17">
              <w:rPr>
                <w:i/>
                <w:sz w:val="24"/>
                <w:szCs w:val="24"/>
                <w:lang w:val="nl-NL"/>
              </w:rPr>
              <w:lastRenderedPageBreak/>
              <w:t>điều chỉnh chức năng g</w:t>
            </w:r>
            <w:r w:rsidR="002B2A17" w:rsidRPr="002B2A17">
              <w:rPr>
                <w:sz w:val="24"/>
                <w:szCs w:val="24"/>
                <w:lang w:val="nl-NL"/>
              </w:rPr>
              <w:t>iữa các phòng chuyên môn thuộc Ủy ban nhân dân cấp huyện khác với quy định tại Nghị định này</w:t>
            </w:r>
          </w:p>
          <w:p w:rsidR="0046517D" w:rsidRPr="0046517D" w:rsidRDefault="0046517D" w:rsidP="00846B91">
            <w:pPr>
              <w:spacing w:after="0" w:line="240" w:lineRule="auto"/>
              <w:jc w:val="both"/>
              <w:rPr>
                <w:bCs/>
                <w:spacing w:val="-4"/>
                <w:sz w:val="24"/>
                <w:szCs w:val="24"/>
              </w:rPr>
            </w:pPr>
          </w:p>
        </w:tc>
      </w:tr>
      <w:tr w:rsidR="007547C9" w:rsidRPr="003C7F86" w:rsidTr="00CB2CAA">
        <w:tc>
          <w:tcPr>
            <w:tcW w:w="567" w:type="dxa"/>
          </w:tcPr>
          <w:p w:rsidR="007547C9" w:rsidRPr="00D41264" w:rsidRDefault="007547C9" w:rsidP="00CB2CAA">
            <w:pPr>
              <w:spacing w:after="0" w:line="340" w:lineRule="exact"/>
              <w:ind w:firstLine="602"/>
              <w:jc w:val="both"/>
              <w:rPr>
                <w:b/>
              </w:rPr>
            </w:pPr>
          </w:p>
        </w:tc>
        <w:tc>
          <w:tcPr>
            <w:tcW w:w="5812" w:type="dxa"/>
          </w:tcPr>
          <w:p w:rsidR="007547C9" w:rsidRPr="00B655F2" w:rsidRDefault="007547C9" w:rsidP="00CB2CAA">
            <w:pPr>
              <w:spacing w:after="0" w:line="340" w:lineRule="exact"/>
              <w:ind w:firstLine="602"/>
              <w:jc w:val="both"/>
              <w:rPr>
                <w:b/>
              </w:rPr>
            </w:pPr>
            <w:r w:rsidRPr="00D41264">
              <w:rPr>
                <w:b/>
              </w:rPr>
              <w:t xml:space="preserve">Điều 11. Ủy ban nhân dân cấp huyện </w:t>
            </w:r>
          </w:p>
          <w:p w:rsidR="007547C9" w:rsidRPr="00B655F2" w:rsidRDefault="007547C9" w:rsidP="00CB2CAA">
            <w:pPr>
              <w:spacing w:after="0" w:line="340" w:lineRule="exact"/>
              <w:ind w:firstLine="602"/>
              <w:jc w:val="both"/>
            </w:pPr>
            <w:r>
              <w:t xml:space="preserve">1. Quy định nhiệm vụ, quyền hạn cụ thể của các cơ quan chuyên môn thuộc Ủy ban nhân dân cấp huyện theo hướng dẫn của Ủy ban nhân dân cấp tỉnh. </w:t>
            </w:r>
          </w:p>
          <w:p w:rsidR="007547C9" w:rsidRPr="00E74D8C" w:rsidRDefault="007547C9" w:rsidP="00CB2CAA">
            <w:pPr>
              <w:spacing w:after="0" w:line="340" w:lineRule="exact"/>
              <w:ind w:firstLine="602"/>
              <w:jc w:val="both"/>
              <w:rPr>
                <w:spacing w:val="-4"/>
              </w:rPr>
            </w:pPr>
            <w:r>
              <w:t xml:space="preserve">2. Ủy ban nhân dân các huyện đảo trình Ủy ban nhân dân cấp tỉnh đề án về việc thành lập, sáp nhập, giải thể các cơ quan chuyên môn của huyện đảo. </w:t>
            </w:r>
          </w:p>
        </w:tc>
        <w:tc>
          <w:tcPr>
            <w:tcW w:w="5670" w:type="dxa"/>
          </w:tcPr>
          <w:p w:rsidR="007547C9" w:rsidRPr="00B655F2" w:rsidRDefault="007547C9" w:rsidP="00CB2CAA">
            <w:pPr>
              <w:spacing w:after="0" w:line="340" w:lineRule="exact"/>
              <w:ind w:firstLine="602"/>
              <w:jc w:val="both"/>
              <w:rPr>
                <w:b/>
              </w:rPr>
            </w:pPr>
            <w:r w:rsidRPr="00D41264">
              <w:rPr>
                <w:b/>
              </w:rPr>
              <w:t xml:space="preserve">Điều 11. Ủy ban nhân dân cấp huyện </w:t>
            </w:r>
          </w:p>
          <w:p w:rsidR="00D5292E" w:rsidRDefault="00D5292E" w:rsidP="00D5292E">
            <w:pPr>
              <w:spacing w:after="0" w:line="350" w:lineRule="exact"/>
              <w:ind w:firstLine="728"/>
              <w:jc w:val="both"/>
            </w:pPr>
            <w:r w:rsidRPr="001D7D97">
              <w:t xml:space="preserve">1. Căn cứ quy định tại Nghị định này, Ủy ban nhân dân cấp huyện trình Hội đồng nhân dân cùng cấp xem xét, quyết định việc thành lập, hợp nhất, sáp nhập hoặc không thành lập các phòng phù hợp với yêu cầu quản lý nhà nước ở địa phương, bảo đảm không vượt số lượng phòng theo quy định tại </w:t>
            </w:r>
            <w:r w:rsidRPr="00834704">
              <w:rPr>
                <w:i/>
                <w:color w:val="C00000"/>
              </w:rPr>
              <w:t xml:space="preserve">Khoản </w:t>
            </w:r>
            <w:r w:rsidRPr="00857F17">
              <w:rPr>
                <w:i/>
                <w:color w:val="C00000"/>
              </w:rPr>
              <w:t>1</w:t>
            </w:r>
            <w:r w:rsidRPr="00834704">
              <w:rPr>
                <w:i/>
                <w:color w:val="C00000"/>
              </w:rPr>
              <w:t xml:space="preserve"> Điều </w:t>
            </w:r>
            <w:r w:rsidRPr="00857F17">
              <w:rPr>
                <w:i/>
                <w:color w:val="C00000"/>
              </w:rPr>
              <w:t>9</w:t>
            </w:r>
            <w:r w:rsidRPr="00834704">
              <w:rPr>
                <w:i/>
              </w:rPr>
              <w:t xml:space="preserve"> </w:t>
            </w:r>
            <w:r w:rsidRPr="001D7D97">
              <w:t xml:space="preserve">Nghị định này. </w:t>
            </w:r>
          </w:p>
          <w:p w:rsidR="00D5292E" w:rsidRPr="00921AEB" w:rsidRDefault="00D5292E" w:rsidP="00D5292E">
            <w:pPr>
              <w:spacing w:after="0" w:line="350" w:lineRule="exact"/>
              <w:ind w:firstLine="728"/>
              <w:jc w:val="both"/>
              <w:rPr>
                <w:i/>
              </w:rPr>
            </w:pPr>
            <w:r w:rsidRPr="00921AEB">
              <w:rPr>
                <w:i/>
                <w:lang w:val="nl-NL"/>
              </w:rPr>
              <w:t xml:space="preserve">2. Trong trường hợp </w:t>
            </w:r>
            <w:r w:rsidRPr="00921AEB">
              <w:rPr>
                <w:i/>
              </w:rPr>
              <w:t>việc hợp nhất, sáp nhập</w:t>
            </w:r>
            <w:r w:rsidRPr="00921AEB">
              <w:rPr>
                <w:i/>
                <w:lang w:val="nl-NL"/>
              </w:rPr>
              <w:t xml:space="preserve"> các phòng chuyên môn để tinh gọn tổ chức bộ máy</w:t>
            </w:r>
            <w:r w:rsidR="00921AEB" w:rsidRPr="00921AEB">
              <w:rPr>
                <w:i/>
              </w:rPr>
              <w:t xml:space="preserve"> </w:t>
            </w:r>
            <w:r w:rsidR="00921AEB" w:rsidRPr="00921AEB">
              <w:rPr>
                <w:i/>
                <w:color w:val="C00000"/>
              </w:rPr>
              <w:t>hoặc</w:t>
            </w:r>
            <w:r w:rsidRPr="00921AEB">
              <w:rPr>
                <w:i/>
              </w:rPr>
              <w:t xml:space="preserve"> điều chỉnh chức năng giữa các phòng </w:t>
            </w:r>
            <w:r w:rsidRPr="00921AEB">
              <w:rPr>
                <w:i/>
                <w:lang w:val="nl-NL"/>
              </w:rPr>
              <w:t xml:space="preserve">thuộc Ủy ban nhân dân cấp huyện </w:t>
            </w:r>
            <w:r w:rsidRPr="00921AEB">
              <w:rPr>
                <w:i/>
              </w:rPr>
              <w:t>khác với quy định của Nghị định này Ủy ban nhân dân cấp</w:t>
            </w:r>
            <w:r w:rsidRPr="00921AEB">
              <w:rPr>
                <w:i/>
                <w:lang w:val="nl-NL"/>
              </w:rPr>
              <w:t xml:space="preserve"> huyện có trách nhiệm </w:t>
            </w:r>
            <w:r w:rsidRPr="00921AEB">
              <w:rPr>
                <w:i/>
              </w:rPr>
              <w:t xml:space="preserve">báo cáo Ủy ban nhân dân cấp tỉnh để báo cáo </w:t>
            </w:r>
            <w:r w:rsidRPr="00921AEB">
              <w:rPr>
                <w:i/>
                <w:lang w:val="nl-NL"/>
              </w:rPr>
              <w:t>Bộ Nội vụ trình Thủ tướng Chính phủ xem xét, quyết định</w:t>
            </w:r>
            <w:r w:rsidRPr="00921AEB">
              <w:rPr>
                <w:i/>
              </w:rPr>
              <w:t xml:space="preserve"> </w:t>
            </w:r>
          </w:p>
          <w:p w:rsidR="00D5292E" w:rsidRPr="006F4058" w:rsidRDefault="00D5292E" w:rsidP="00D5292E">
            <w:pPr>
              <w:shd w:val="clear" w:color="auto" w:fill="FFFFFF"/>
              <w:spacing w:after="0" w:line="340" w:lineRule="exact"/>
              <w:ind w:firstLine="720"/>
              <w:jc w:val="both"/>
              <w:rPr>
                <w:b/>
                <w:bCs/>
                <w:iCs/>
                <w:spacing w:val="-2"/>
              </w:rPr>
            </w:pPr>
            <w:r>
              <w:rPr>
                <w:lang w:eastAsia="vi-VN"/>
              </w:rPr>
              <w:t>3</w:t>
            </w:r>
            <w:r w:rsidRPr="006F4058">
              <w:rPr>
                <w:lang w:eastAsia="vi-VN"/>
              </w:rPr>
              <w:t xml:space="preserve">. Quy định cụ thể chức năng, </w:t>
            </w:r>
            <w:r w:rsidRPr="006F4058">
              <w:t xml:space="preserve">nhiệm vụ, quyền hạn </w:t>
            </w:r>
            <w:r w:rsidRPr="006F4058">
              <w:rPr>
                <w:lang w:eastAsia="vi-VN"/>
              </w:rPr>
              <w:t>của phòng và số lượng Phó Trưởng phòng theo quy định tại Nghị định này</w:t>
            </w:r>
            <w:r w:rsidRPr="006F4058">
              <w:rPr>
                <w:lang w:val="nl-NL"/>
              </w:rPr>
              <w:t xml:space="preserve">, </w:t>
            </w:r>
            <w:r w:rsidRPr="006F4058">
              <w:rPr>
                <w:spacing w:val="2"/>
                <w:lang w:eastAsia="vi-VN"/>
              </w:rPr>
              <w:t>hướng dẫn của Bộ quản lý ngành, lĩnh vực và phân cấp, ủy quyền của Ủy ban nhân dân cấp tỉnh</w:t>
            </w:r>
            <w:r w:rsidRPr="006F4058">
              <w:rPr>
                <w:lang w:eastAsia="vi-VN"/>
              </w:rPr>
              <w:t>.</w:t>
            </w:r>
          </w:p>
          <w:p w:rsidR="00B63217" w:rsidRDefault="00B63217" w:rsidP="00D5292E">
            <w:pPr>
              <w:spacing w:after="0" w:line="340" w:lineRule="exact"/>
              <w:ind w:firstLine="709"/>
              <w:jc w:val="both"/>
              <w:rPr>
                <w:lang w:eastAsia="vi-VN"/>
              </w:rPr>
            </w:pPr>
          </w:p>
          <w:p w:rsidR="00B63217" w:rsidRDefault="00B63217" w:rsidP="00D5292E">
            <w:pPr>
              <w:spacing w:after="0" w:line="340" w:lineRule="exact"/>
              <w:ind w:firstLine="709"/>
              <w:jc w:val="both"/>
              <w:rPr>
                <w:lang w:eastAsia="vi-VN"/>
              </w:rPr>
            </w:pPr>
          </w:p>
          <w:p w:rsidR="00B63217" w:rsidRDefault="00B63217" w:rsidP="00D5292E">
            <w:pPr>
              <w:spacing w:after="0" w:line="340" w:lineRule="exact"/>
              <w:ind w:firstLine="709"/>
              <w:jc w:val="both"/>
              <w:rPr>
                <w:lang w:eastAsia="vi-VN"/>
              </w:rPr>
            </w:pPr>
          </w:p>
          <w:p w:rsidR="004B191C" w:rsidRDefault="00D5292E" w:rsidP="00D5292E">
            <w:pPr>
              <w:spacing w:after="0" w:line="340" w:lineRule="exact"/>
              <w:ind w:firstLine="709"/>
              <w:jc w:val="both"/>
            </w:pPr>
            <w:r>
              <w:rPr>
                <w:lang w:eastAsia="vi-VN"/>
              </w:rPr>
              <w:t>4</w:t>
            </w:r>
            <w:r w:rsidRPr="001D7D97">
              <w:rPr>
                <w:lang w:eastAsia="vi-VN"/>
              </w:rPr>
              <w:t>.</w:t>
            </w:r>
            <w:r w:rsidRPr="001D7D97">
              <w:t xml:space="preserve"> </w:t>
            </w:r>
            <w:r w:rsidRPr="001D7D97">
              <w:rPr>
                <w:lang w:eastAsia="vi-VN"/>
              </w:rPr>
              <w:t>Q</w:t>
            </w:r>
            <w:r w:rsidRPr="001D7D97">
              <w:rPr>
                <w:lang w:val="nl-NL"/>
              </w:rPr>
              <w:t>uyết định phân cấp, ủy quyền cho Ủy ban nhân dân cấp xã, các cơ quan, tổ chức khác thực hiện một hoặc một số nhiệm vụ, quyền hạn thuộc thẩm quyền của Ủy ban nhân dân cấp huyện.</w:t>
            </w:r>
          </w:p>
          <w:p w:rsidR="007547C9" w:rsidRPr="00D5292E" w:rsidRDefault="00E62EEE" w:rsidP="00E62EEE">
            <w:pPr>
              <w:spacing w:after="0" w:line="340" w:lineRule="exact"/>
              <w:ind w:firstLine="709"/>
              <w:jc w:val="both"/>
              <w:rPr>
                <w:spacing w:val="-4"/>
              </w:rPr>
            </w:pPr>
            <w:r>
              <w:t xml:space="preserve">5. </w:t>
            </w:r>
            <w:r w:rsidRPr="0040190C">
              <w:rPr>
                <w:i/>
                <w:color w:val="FF0000"/>
              </w:rPr>
              <w:t xml:space="preserve">Mô hình tổ chức và hoạt động của </w:t>
            </w:r>
            <w:r>
              <w:rPr>
                <w:i/>
                <w:color w:val="FF0000"/>
              </w:rPr>
              <w:t xml:space="preserve">Bộ phận tiếp nhận và Trả kết quả </w:t>
            </w:r>
            <w:r w:rsidRPr="0040190C">
              <w:rPr>
                <w:i/>
                <w:color w:val="FF0000"/>
              </w:rPr>
              <w:t xml:space="preserve">thuộc Văn phòng </w:t>
            </w:r>
            <w:r w:rsidRPr="0040190C">
              <w:rPr>
                <w:i/>
                <w:lang w:eastAsia="vi-VN"/>
              </w:rPr>
              <w:t>Hội đồng nhân dân và Ủy ban nhân dân cấp huyện thực</w:t>
            </w:r>
            <w:r>
              <w:rPr>
                <w:i/>
                <w:lang w:eastAsia="vi-VN"/>
              </w:rPr>
              <w:t xml:space="preserve"> </w:t>
            </w:r>
            <w:r w:rsidRPr="0040190C">
              <w:rPr>
                <w:i/>
                <w:lang w:eastAsia="vi-VN"/>
              </w:rPr>
              <w:t xml:space="preserve">hiện thống nhất theo quy định tại </w:t>
            </w:r>
            <w:r w:rsidRPr="0040190C">
              <w:rPr>
                <w:i/>
                <w:color w:val="FF0000"/>
                <w:szCs w:val="28"/>
              </w:rPr>
              <w:t xml:space="preserve">Nghị định 61/2018/NĐ-CP ngày </w:t>
            </w:r>
            <w:r w:rsidRPr="0040190C">
              <w:rPr>
                <w:i/>
                <w:color w:val="FF0000"/>
              </w:rPr>
              <w:t xml:space="preserve">23/4/2018 của Chính phủ quy định về </w:t>
            </w:r>
            <w:bookmarkStart w:id="0" w:name="loai_1_name"/>
            <w:r w:rsidRPr="0040190C">
              <w:rPr>
                <w:i/>
                <w:color w:val="FF0000"/>
              </w:rPr>
              <w:t>thực hiện cơ chế một của, một cửa liên thông trong giải quyết thủ tục hành chính</w:t>
            </w:r>
            <w:bookmarkEnd w:id="0"/>
            <w:r w:rsidRPr="0040190C">
              <w:rPr>
                <w:i/>
                <w:color w:val="FF0000"/>
              </w:rPr>
              <w:t xml:space="preserve"> (các tỉnh đã được </w:t>
            </w:r>
            <w:r w:rsidRPr="0040190C">
              <w:rPr>
                <w:i/>
                <w:color w:val="FF0000"/>
                <w:szCs w:val="28"/>
                <w:shd w:val="clear" w:color="auto" w:fill="FFFFFF"/>
              </w:rPr>
              <w:t xml:space="preserve">thí điểm thành lập Trung tâm hành chính công </w:t>
            </w:r>
            <w:r w:rsidRPr="0040190C">
              <w:rPr>
                <w:i/>
                <w:color w:val="FF0000"/>
                <w:shd w:val="clear" w:color="auto" w:fill="FFFFFF"/>
              </w:rPr>
              <w:t xml:space="preserve">cấp huyện thì </w:t>
            </w:r>
            <w:r w:rsidRPr="0040190C">
              <w:rPr>
                <w:i/>
                <w:color w:val="FF0000"/>
                <w:szCs w:val="28"/>
                <w:shd w:val="clear" w:color="auto" w:fill="FFFFFF"/>
              </w:rPr>
              <w:t xml:space="preserve">tiếp tục thực hiện đến hết thời gian thí điểm, sau đó chuyển sang thực hiện theo quy định của Nghị định </w:t>
            </w:r>
            <w:r w:rsidRPr="0040190C">
              <w:rPr>
                <w:i/>
                <w:color w:val="FF0000"/>
                <w:shd w:val="clear" w:color="auto" w:fill="FFFFFF"/>
              </w:rPr>
              <w:t>nêu trên).</w:t>
            </w:r>
            <w:r w:rsidR="00D5292E" w:rsidRPr="001D7D97">
              <w:rPr>
                <w:lang w:val="nl-NL"/>
              </w:rPr>
              <w:t xml:space="preserve"> </w:t>
            </w:r>
          </w:p>
        </w:tc>
        <w:tc>
          <w:tcPr>
            <w:tcW w:w="3828" w:type="dxa"/>
          </w:tcPr>
          <w:p w:rsidR="007547C9" w:rsidRPr="00C3127D" w:rsidRDefault="007547C9" w:rsidP="00CB2CAA">
            <w:pPr>
              <w:spacing w:after="0" w:line="240" w:lineRule="auto"/>
              <w:jc w:val="both"/>
              <w:rPr>
                <w:spacing w:val="-4"/>
                <w:sz w:val="24"/>
                <w:szCs w:val="24"/>
              </w:rPr>
            </w:pPr>
          </w:p>
          <w:p w:rsidR="007547C9" w:rsidRDefault="007547C9" w:rsidP="00CB2CAA">
            <w:pPr>
              <w:jc w:val="both"/>
              <w:rPr>
                <w:bCs/>
                <w:spacing w:val="-2"/>
                <w:sz w:val="24"/>
                <w:szCs w:val="24"/>
                <w:lang w:val="nl-NL"/>
              </w:rPr>
            </w:pPr>
            <w:r>
              <w:rPr>
                <w:bCs/>
                <w:spacing w:val="-2"/>
                <w:sz w:val="24"/>
                <w:szCs w:val="24"/>
                <w:lang w:val="nl-NL"/>
              </w:rPr>
              <w:t xml:space="preserve">- </w:t>
            </w:r>
            <w:r w:rsidRPr="00C3127D">
              <w:rPr>
                <w:bCs/>
                <w:spacing w:val="-2"/>
                <w:sz w:val="24"/>
                <w:szCs w:val="24"/>
                <w:lang w:val="nl-NL"/>
              </w:rPr>
              <w:t>Bổ sung Khoản này, rõ trách nhiệm của chính quyền địa phương quyết định việc kiện toàn, sáp nhập các cơ quan chuyên môn cho phù hợp với tình hình thực tế địa phương và Nghị quyết số 39-NQ/TW và phù hợp với Khoản 1 Nghị định thay thế Nghị định 24/2014/NĐ-CP</w:t>
            </w:r>
            <w:r>
              <w:rPr>
                <w:bCs/>
                <w:spacing w:val="-2"/>
                <w:sz w:val="24"/>
                <w:szCs w:val="24"/>
                <w:lang w:val="nl-NL"/>
              </w:rPr>
              <w:t>.</w:t>
            </w:r>
          </w:p>
          <w:p w:rsidR="00921AEB" w:rsidRDefault="00921AEB" w:rsidP="00CB2CAA">
            <w:pPr>
              <w:spacing w:after="0" w:line="240" w:lineRule="auto"/>
              <w:jc w:val="both"/>
              <w:rPr>
                <w:spacing w:val="-4"/>
                <w:sz w:val="24"/>
                <w:szCs w:val="24"/>
              </w:rPr>
            </w:pPr>
          </w:p>
          <w:p w:rsidR="00921AEB" w:rsidRDefault="00921AEB" w:rsidP="00CB2CAA">
            <w:pPr>
              <w:spacing w:after="0" w:line="240" w:lineRule="auto"/>
              <w:jc w:val="both"/>
              <w:rPr>
                <w:spacing w:val="-4"/>
                <w:sz w:val="24"/>
                <w:szCs w:val="24"/>
              </w:rPr>
            </w:pPr>
          </w:p>
          <w:p w:rsidR="00921AEB" w:rsidRDefault="00921AEB" w:rsidP="00CB2CAA">
            <w:pPr>
              <w:spacing w:after="0" w:line="240" w:lineRule="auto"/>
              <w:jc w:val="both"/>
              <w:rPr>
                <w:spacing w:val="-4"/>
                <w:sz w:val="24"/>
                <w:szCs w:val="24"/>
              </w:rPr>
            </w:pPr>
          </w:p>
          <w:p w:rsidR="00921AEB" w:rsidRDefault="00921AEB" w:rsidP="00CB2CAA">
            <w:pPr>
              <w:spacing w:after="0" w:line="240" w:lineRule="auto"/>
              <w:jc w:val="both"/>
              <w:rPr>
                <w:spacing w:val="-4"/>
                <w:sz w:val="24"/>
                <w:szCs w:val="24"/>
              </w:rPr>
            </w:pPr>
          </w:p>
          <w:p w:rsidR="00921AEB" w:rsidRDefault="00921AEB" w:rsidP="00CB2CAA">
            <w:pPr>
              <w:spacing w:after="0" w:line="240" w:lineRule="auto"/>
              <w:jc w:val="both"/>
              <w:rPr>
                <w:spacing w:val="-4"/>
                <w:sz w:val="24"/>
                <w:szCs w:val="24"/>
              </w:rPr>
            </w:pPr>
          </w:p>
          <w:p w:rsidR="00921AEB" w:rsidRDefault="00921AEB" w:rsidP="00CB2CAA">
            <w:pPr>
              <w:spacing w:after="0" w:line="240" w:lineRule="auto"/>
              <w:jc w:val="both"/>
              <w:rPr>
                <w:spacing w:val="-4"/>
                <w:sz w:val="24"/>
                <w:szCs w:val="24"/>
              </w:rPr>
            </w:pPr>
          </w:p>
          <w:p w:rsidR="00921AEB" w:rsidRDefault="00921AEB" w:rsidP="00CB2CAA">
            <w:pPr>
              <w:spacing w:after="0" w:line="240" w:lineRule="auto"/>
              <w:jc w:val="both"/>
              <w:rPr>
                <w:spacing w:val="-4"/>
                <w:sz w:val="24"/>
                <w:szCs w:val="24"/>
              </w:rPr>
            </w:pPr>
          </w:p>
          <w:p w:rsidR="00921AEB" w:rsidRDefault="00921AEB" w:rsidP="00CB2CAA">
            <w:pPr>
              <w:spacing w:after="0" w:line="240" w:lineRule="auto"/>
              <w:jc w:val="both"/>
              <w:rPr>
                <w:spacing w:val="-4"/>
                <w:sz w:val="24"/>
                <w:szCs w:val="24"/>
              </w:rPr>
            </w:pPr>
          </w:p>
          <w:p w:rsidR="00921AEB" w:rsidRDefault="00921AEB" w:rsidP="00CB2CAA">
            <w:pPr>
              <w:spacing w:after="0" w:line="240" w:lineRule="auto"/>
              <w:jc w:val="both"/>
              <w:rPr>
                <w:spacing w:val="-4"/>
                <w:sz w:val="24"/>
                <w:szCs w:val="24"/>
              </w:rPr>
            </w:pPr>
          </w:p>
          <w:p w:rsidR="00921AEB" w:rsidRDefault="00921AEB" w:rsidP="00CB2CAA">
            <w:pPr>
              <w:spacing w:after="0" w:line="240" w:lineRule="auto"/>
              <w:jc w:val="both"/>
              <w:rPr>
                <w:spacing w:val="-4"/>
                <w:sz w:val="24"/>
                <w:szCs w:val="24"/>
              </w:rPr>
            </w:pPr>
          </w:p>
          <w:p w:rsidR="00921AEB" w:rsidRDefault="00921AEB" w:rsidP="00CB2CAA">
            <w:pPr>
              <w:spacing w:after="0" w:line="240" w:lineRule="auto"/>
              <w:jc w:val="both"/>
              <w:rPr>
                <w:spacing w:val="-4"/>
                <w:sz w:val="24"/>
                <w:szCs w:val="24"/>
              </w:rPr>
            </w:pPr>
          </w:p>
          <w:p w:rsidR="007547C9" w:rsidRPr="00940B97" w:rsidRDefault="007547C9" w:rsidP="00CB2CAA">
            <w:pPr>
              <w:spacing w:after="0" w:line="240" w:lineRule="auto"/>
              <w:jc w:val="both"/>
              <w:rPr>
                <w:color w:val="C00000"/>
                <w:spacing w:val="-4"/>
                <w:sz w:val="24"/>
                <w:szCs w:val="24"/>
                <w:lang w:val="nl-NL"/>
              </w:rPr>
            </w:pPr>
            <w:r w:rsidRPr="00FA5ACC">
              <w:rPr>
                <w:spacing w:val="-4"/>
                <w:sz w:val="24"/>
                <w:szCs w:val="24"/>
                <w:lang w:val="nl-NL"/>
              </w:rPr>
              <w:t xml:space="preserve">- </w:t>
            </w:r>
            <w:r w:rsidRPr="00C3127D">
              <w:rPr>
                <w:spacing w:val="-4"/>
                <w:sz w:val="24"/>
                <w:szCs w:val="24"/>
              </w:rPr>
              <w:t xml:space="preserve">Bổ sung thêm nhiệm vụ của UBND cấp huyện về việc quy định </w:t>
            </w:r>
            <w:r w:rsidRPr="005E4FFB">
              <w:rPr>
                <w:spacing w:val="-4"/>
                <w:sz w:val="24"/>
                <w:szCs w:val="24"/>
              </w:rPr>
              <w:t>về</w:t>
            </w:r>
            <w:r w:rsidRPr="00940B97">
              <w:rPr>
                <w:i/>
                <w:spacing w:val="-4"/>
                <w:sz w:val="24"/>
                <w:szCs w:val="24"/>
                <w:lang w:val="nl-NL"/>
              </w:rPr>
              <w:t xml:space="preserve"> “</w:t>
            </w:r>
            <w:r w:rsidRPr="005E4FFB">
              <w:rPr>
                <w:rFonts w:eastAsia="Times New Roman"/>
                <w:i/>
                <w:color w:val="FF0000"/>
                <w:sz w:val="24"/>
                <w:szCs w:val="24"/>
                <w:lang w:eastAsia="vi-VN"/>
              </w:rPr>
              <w:t>số lượng cấp phó của người đứng đầu phòng theo quy định tại Nghị định này</w:t>
            </w:r>
            <w:r w:rsidRPr="00940B97">
              <w:rPr>
                <w:rFonts w:eastAsia="Times New Roman"/>
                <w:i/>
                <w:color w:val="FF0000"/>
                <w:sz w:val="24"/>
                <w:szCs w:val="24"/>
                <w:lang w:val="nl-NL" w:eastAsia="vi-VN"/>
              </w:rPr>
              <w:t>”</w:t>
            </w:r>
            <w:r w:rsidRPr="00C3127D">
              <w:rPr>
                <w:i/>
                <w:sz w:val="24"/>
                <w:szCs w:val="24"/>
              </w:rPr>
              <w:t xml:space="preserve"> </w:t>
            </w:r>
            <w:r w:rsidRPr="00C3127D">
              <w:rPr>
                <w:sz w:val="24"/>
                <w:szCs w:val="24"/>
              </w:rPr>
              <w:t xml:space="preserve">và biên tập lại cho phù hợp với quy định tại Khoản 2 Điều 28 Luật </w:t>
            </w:r>
            <w:r w:rsidRPr="00C3127D">
              <w:rPr>
                <w:spacing w:val="-4"/>
                <w:sz w:val="24"/>
                <w:szCs w:val="24"/>
                <w:lang w:val="nl-NL"/>
              </w:rPr>
              <w:t>Tổ chức chính quyền địa phương năm 2015</w:t>
            </w:r>
            <w:r>
              <w:rPr>
                <w:spacing w:val="-4"/>
                <w:sz w:val="24"/>
                <w:szCs w:val="24"/>
                <w:lang w:val="nl-NL"/>
              </w:rPr>
              <w:t xml:space="preserve"> và </w:t>
            </w:r>
            <w:r w:rsidRPr="00C0486E">
              <w:rPr>
                <w:color w:val="C00000"/>
                <w:spacing w:val="-4"/>
                <w:sz w:val="24"/>
                <w:szCs w:val="24"/>
                <w:lang w:val="nl-NL"/>
              </w:rPr>
              <w:t>quy định tại</w:t>
            </w:r>
            <w:r w:rsidRPr="00940B97">
              <w:rPr>
                <w:color w:val="C00000"/>
                <w:spacing w:val="-4"/>
                <w:sz w:val="24"/>
                <w:szCs w:val="24"/>
                <w:lang w:val="nl-NL"/>
              </w:rPr>
              <w:t xml:space="preserve"> Khoản 3 Điều 5 </w:t>
            </w:r>
            <w:r w:rsidRPr="00940B97">
              <w:rPr>
                <w:color w:val="C00000"/>
                <w:spacing w:val="-4"/>
                <w:sz w:val="24"/>
                <w:szCs w:val="24"/>
                <w:lang w:val="nl-NL"/>
              </w:rPr>
              <w:lastRenderedPageBreak/>
              <w:t>Nghị định này.</w:t>
            </w:r>
          </w:p>
          <w:p w:rsidR="00B63217" w:rsidRDefault="00B63217" w:rsidP="0065328E">
            <w:pPr>
              <w:spacing w:after="0" w:line="240" w:lineRule="auto"/>
              <w:jc w:val="both"/>
              <w:rPr>
                <w:color w:val="C00000"/>
                <w:spacing w:val="-4"/>
                <w:sz w:val="24"/>
                <w:szCs w:val="24"/>
              </w:rPr>
            </w:pPr>
          </w:p>
          <w:p w:rsidR="007547C9" w:rsidRDefault="00B63217" w:rsidP="0082027E">
            <w:pPr>
              <w:spacing w:after="0" w:line="240" w:lineRule="auto"/>
              <w:jc w:val="both"/>
              <w:rPr>
                <w:spacing w:val="-4"/>
                <w:sz w:val="24"/>
                <w:szCs w:val="24"/>
              </w:rPr>
            </w:pPr>
            <w:r>
              <w:rPr>
                <w:color w:val="C00000"/>
                <w:spacing w:val="-4"/>
                <w:sz w:val="24"/>
                <w:szCs w:val="24"/>
              </w:rPr>
              <w:t>-</w:t>
            </w:r>
            <w:r w:rsidR="0065328E" w:rsidRPr="008E3FD6">
              <w:rPr>
                <w:spacing w:val="-4"/>
                <w:sz w:val="24"/>
                <w:szCs w:val="24"/>
                <w:lang w:val="nl-NL"/>
              </w:rPr>
              <w:t xml:space="preserve"> </w:t>
            </w:r>
            <w:r w:rsidR="0065328E" w:rsidRPr="00C3127D">
              <w:rPr>
                <w:spacing w:val="-4"/>
                <w:sz w:val="24"/>
                <w:szCs w:val="24"/>
              </w:rPr>
              <w:t xml:space="preserve">Bổ sung thêm Khoản này để đảm bảo bao quát hết quyền hạn của Ủy ban nhân dân huyện theo quy định tại Khoản </w:t>
            </w:r>
            <w:r w:rsidR="0065328E" w:rsidRPr="00C3127D">
              <w:rPr>
                <w:spacing w:val="-4"/>
                <w:sz w:val="24"/>
                <w:szCs w:val="24"/>
                <w:lang w:val="nl-NL"/>
              </w:rPr>
              <w:t>6</w:t>
            </w:r>
            <w:r w:rsidR="0065328E" w:rsidRPr="00C3127D">
              <w:rPr>
                <w:spacing w:val="-4"/>
                <w:sz w:val="24"/>
                <w:szCs w:val="24"/>
              </w:rPr>
              <w:t xml:space="preserve"> Điều 28 Luật Tổ chức chính quyền đị</w:t>
            </w:r>
            <w:r w:rsidR="0065328E">
              <w:rPr>
                <w:spacing w:val="-4"/>
                <w:sz w:val="24"/>
                <w:szCs w:val="24"/>
              </w:rPr>
              <w:t>a phương năm 2015</w:t>
            </w:r>
            <w:r w:rsidR="0065328E" w:rsidRPr="00C0486E">
              <w:rPr>
                <w:spacing w:val="-4"/>
                <w:sz w:val="24"/>
                <w:szCs w:val="24"/>
                <w:lang w:val="nl-NL"/>
              </w:rPr>
              <w:t xml:space="preserve"> </w:t>
            </w:r>
            <w:r w:rsidR="0065328E">
              <w:rPr>
                <w:spacing w:val="-4"/>
                <w:sz w:val="24"/>
                <w:szCs w:val="24"/>
                <w:lang w:val="nl-NL"/>
              </w:rPr>
              <w:t xml:space="preserve">và </w:t>
            </w:r>
            <w:r w:rsidR="0065328E" w:rsidRPr="00921AEB">
              <w:rPr>
                <w:spacing w:val="-4"/>
                <w:sz w:val="24"/>
                <w:szCs w:val="24"/>
                <w:lang w:val="nl-NL"/>
              </w:rPr>
              <w:t>phù hợp với quy định tại Điểm b Khoản 1 Điều 4 Nghị định này.</w:t>
            </w:r>
          </w:p>
          <w:p w:rsidR="004F5F03" w:rsidRDefault="004F5F03" w:rsidP="0082027E">
            <w:pPr>
              <w:spacing w:after="0" w:line="240" w:lineRule="auto"/>
              <w:jc w:val="both"/>
              <w:rPr>
                <w:spacing w:val="-4"/>
                <w:sz w:val="24"/>
                <w:szCs w:val="24"/>
              </w:rPr>
            </w:pPr>
          </w:p>
          <w:p w:rsidR="004F5F03" w:rsidRPr="004F5F03" w:rsidRDefault="004F5F03" w:rsidP="004F5F03">
            <w:pPr>
              <w:spacing w:after="0" w:line="240" w:lineRule="auto"/>
              <w:jc w:val="both"/>
              <w:rPr>
                <w:spacing w:val="-4"/>
                <w:sz w:val="24"/>
                <w:szCs w:val="24"/>
              </w:rPr>
            </w:pPr>
            <w:r>
              <w:rPr>
                <w:spacing w:val="-4"/>
                <w:sz w:val="24"/>
                <w:szCs w:val="24"/>
              </w:rPr>
              <w:t xml:space="preserve">- </w:t>
            </w:r>
            <w:r w:rsidRPr="004F5F03">
              <w:rPr>
                <w:spacing w:val="-4"/>
                <w:sz w:val="24"/>
                <w:szCs w:val="24"/>
              </w:rPr>
              <w:t>Bổ sung đ</w:t>
            </w:r>
            <w:r w:rsidR="00673DCB">
              <w:rPr>
                <w:spacing w:val="-4"/>
                <w:sz w:val="24"/>
                <w:szCs w:val="24"/>
              </w:rPr>
              <w:t>ể</w:t>
            </w:r>
            <w:r w:rsidRPr="004F5F03">
              <w:rPr>
                <w:spacing w:val="-4"/>
                <w:sz w:val="24"/>
                <w:szCs w:val="24"/>
              </w:rPr>
              <w:t xml:space="preserve"> phù hợp với </w:t>
            </w:r>
            <w:r w:rsidR="002770D7">
              <w:rPr>
                <w:spacing w:val="-4"/>
                <w:sz w:val="24"/>
                <w:szCs w:val="24"/>
              </w:rPr>
              <w:t xml:space="preserve">thực tế và </w:t>
            </w:r>
            <w:r w:rsidRPr="004F5F03">
              <w:rPr>
                <w:spacing w:val="-4"/>
                <w:sz w:val="24"/>
                <w:szCs w:val="24"/>
              </w:rPr>
              <w:t xml:space="preserve">quy định tại </w:t>
            </w:r>
            <w:r w:rsidRPr="004F5F03">
              <w:rPr>
                <w:sz w:val="24"/>
                <w:szCs w:val="24"/>
              </w:rPr>
              <w:t xml:space="preserve"> Khoản 2 Điều 4 Nghị định số 92/2017/NĐ-CP ngày 07/8/2017 của Chính phủ sửa đổi, bổ sung một số điều của các Nghị định liên quan đến kiểm soát thủ tục hành chính và Khoản 3 Điều 7 Nghị định số 61/2018/NĐ-CP ngày 23/4/2018 của Chính phủ quy định về thực hiện cơ chế một của, một cửa liên thông trong giải quyết thủ tục hành chính</w:t>
            </w:r>
          </w:p>
        </w:tc>
      </w:tr>
      <w:tr w:rsidR="007547C9" w:rsidRPr="00777D74" w:rsidTr="00CB2CAA">
        <w:tc>
          <w:tcPr>
            <w:tcW w:w="567" w:type="dxa"/>
          </w:tcPr>
          <w:p w:rsidR="007547C9" w:rsidRPr="00D41264" w:rsidRDefault="007547C9" w:rsidP="00CB2CAA">
            <w:pPr>
              <w:spacing w:after="0" w:line="340" w:lineRule="exact"/>
              <w:ind w:firstLine="602"/>
              <w:jc w:val="both"/>
              <w:rPr>
                <w:b/>
              </w:rPr>
            </w:pPr>
          </w:p>
        </w:tc>
        <w:tc>
          <w:tcPr>
            <w:tcW w:w="5812" w:type="dxa"/>
          </w:tcPr>
          <w:p w:rsidR="007547C9" w:rsidRPr="00B655F2" w:rsidRDefault="007547C9" w:rsidP="00CB2CAA">
            <w:pPr>
              <w:spacing w:after="0" w:line="340" w:lineRule="exact"/>
              <w:ind w:firstLine="602"/>
              <w:jc w:val="both"/>
            </w:pPr>
            <w:r w:rsidRPr="00D41264">
              <w:rPr>
                <w:b/>
              </w:rPr>
              <w:t>Điều 12. Chủ tịch Ủy ban nhân dân cấp huyện</w:t>
            </w:r>
          </w:p>
          <w:p w:rsidR="007547C9" w:rsidRPr="00B655F2" w:rsidRDefault="007547C9" w:rsidP="00CB2CAA">
            <w:pPr>
              <w:spacing w:after="0" w:line="340" w:lineRule="exact"/>
              <w:ind w:firstLine="602"/>
              <w:jc w:val="both"/>
            </w:pPr>
            <w:r>
              <w:t xml:space="preserve">1. Bổ nhiệm Trưởng phòng, Phó Trưởng phòng các cơ quan chuyên môn thuộc Ủy ban nhân dân cấp huyện theo quy định (việc bổ nhiệm, miễn nhiệm Chánh Thanh tra cấp huyện thực hiện theo quy định của pháp luật về thanh tra). </w:t>
            </w:r>
          </w:p>
          <w:p w:rsidR="007547C9" w:rsidRPr="00E74D8C" w:rsidRDefault="007547C9" w:rsidP="00CB2CAA">
            <w:pPr>
              <w:spacing w:after="0" w:line="340" w:lineRule="exact"/>
              <w:ind w:firstLine="602"/>
              <w:jc w:val="both"/>
              <w:rPr>
                <w:spacing w:val="-4"/>
              </w:rPr>
            </w:pPr>
            <w:r>
              <w:t xml:space="preserve"> 2. Định kỳ 6 tháng, hàng năm báo cáo tình hình tổ chức và hoạt động của các cơ quan </w:t>
            </w:r>
            <w:r>
              <w:lastRenderedPageBreak/>
              <w:t>chuyên môn thuộc Ủy ban nhân dân cấp huyện với Hội đồng nhân dân cùng cấp và Ủy ban nhân dân cấp tỉnh.</w:t>
            </w:r>
          </w:p>
        </w:tc>
        <w:tc>
          <w:tcPr>
            <w:tcW w:w="5670" w:type="dxa"/>
          </w:tcPr>
          <w:p w:rsidR="007547C9" w:rsidRPr="00B655F2" w:rsidRDefault="007547C9" w:rsidP="00CB2CAA">
            <w:pPr>
              <w:spacing w:after="0" w:line="340" w:lineRule="exact"/>
              <w:ind w:firstLine="602"/>
              <w:jc w:val="both"/>
            </w:pPr>
            <w:r w:rsidRPr="00D41264">
              <w:rPr>
                <w:b/>
              </w:rPr>
              <w:lastRenderedPageBreak/>
              <w:t>Điều 12. Chủ tịch Ủy ban nhân dân cấp huyện</w:t>
            </w:r>
          </w:p>
          <w:p w:rsidR="007C529D" w:rsidRPr="00867F9A" w:rsidRDefault="007C529D" w:rsidP="007C529D">
            <w:pPr>
              <w:shd w:val="clear" w:color="auto" w:fill="FFFFFF"/>
              <w:spacing w:after="0" w:line="360" w:lineRule="exact"/>
              <w:ind w:firstLine="720"/>
              <w:jc w:val="both"/>
              <w:rPr>
                <w:rFonts w:eastAsia="Times New Roman"/>
                <w:spacing w:val="-6"/>
                <w:lang w:eastAsia="vi-VN"/>
              </w:rPr>
            </w:pPr>
            <w:r w:rsidRPr="00867F9A">
              <w:rPr>
                <w:rFonts w:eastAsia="Times New Roman"/>
                <w:spacing w:val="-6"/>
                <w:lang w:eastAsia="vi-VN"/>
              </w:rPr>
              <w:t>1. Bổ nhiệm Trưởng phòng, Phó Trưởng phòng theo quy định của pháp luật.</w:t>
            </w:r>
          </w:p>
          <w:p w:rsidR="007C529D" w:rsidRPr="002D5FFF" w:rsidRDefault="007C529D" w:rsidP="007C529D">
            <w:pPr>
              <w:shd w:val="clear" w:color="auto" w:fill="FFFFFF"/>
              <w:spacing w:after="0" w:line="360" w:lineRule="exact"/>
              <w:ind w:firstLine="720"/>
              <w:jc w:val="both"/>
              <w:rPr>
                <w:rFonts w:eastAsia="Times New Roman"/>
                <w:lang w:eastAsia="vi-VN"/>
              </w:rPr>
            </w:pPr>
            <w:r w:rsidRPr="0059636E">
              <w:rPr>
                <w:rFonts w:eastAsia="Times New Roman"/>
                <w:lang w:eastAsia="vi-VN"/>
              </w:rPr>
              <w:t>2.</w:t>
            </w:r>
            <w:r w:rsidRPr="0004070D">
              <w:rPr>
                <w:rFonts w:eastAsia="Times New Roman"/>
                <w:color w:val="FF0000"/>
                <w:lang w:eastAsia="vi-VN"/>
              </w:rPr>
              <w:t xml:space="preserve"> </w:t>
            </w:r>
            <w:r w:rsidRPr="0004070D">
              <w:rPr>
                <w:rFonts w:eastAsia="Times New Roman"/>
                <w:color w:val="FF0000"/>
              </w:rPr>
              <w:t xml:space="preserve">Hàng năm, báo cáo tình hình tổ chức và hoạt động của phòng với </w:t>
            </w:r>
            <w:r w:rsidRPr="0004070D">
              <w:rPr>
                <w:rFonts w:eastAsia="Times New Roman"/>
                <w:color w:val="FF0000"/>
                <w:lang w:eastAsia="vi-VN"/>
              </w:rPr>
              <w:t>Hội đồng nhân dân cấp huyện</w:t>
            </w:r>
            <w:r w:rsidRPr="0059636E">
              <w:rPr>
                <w:rFonts w:eastAsia="Times New Roman"/>
                <w:lang w:eastAsia="vi-VN"/>
              </w:rPr>
              <w:t xml:space="preserve"> và Ủy ban nhân dân cấp tỉnh.</w:t>
            </w:r>
          </w:p>
          <w:p w:rsidR="007547C9" w:rsidRPr="00DC3D91" w:rsidRDefault="007547C9" w:rsidP="007C529D">
            <w:pPr>
              <w:spacing w:after="0" w:line="340" w:lineRule="exact"/>
              <w:ind w:firstLine="602"/>
              <w:jc w:val="both"/>
              <w:rPr>
                <w:spacing w:val="-4"/>
              </w:rPr>
            </w:pPr>
          </w:p>
        </w:tc>
        <w:tc>
          <w:tcPr>
            <w:tcW w:w="3828" w:type="dxa"/>
          </w:tcPr>
          <w:p w:rsidR="007547C9" w:rsidRPr="00777D74" w:rsidRDefault="007547C9" w:rsidP="00CB2CAA">
            <w:pPr>
              <w:spacing w:after="0" w:line="240" w:lineRule="auto"/>
              <w:ind w:firstLine="540"/>
              <w:jc w:val="both"/>
              <w:rPr>
                <w:b/>
                <w:bCs/>
                <w:spacing w:val="-4"/>
              </w:rPr>
            </w:pPr>
          </w:p>
          <w:p w:rsidR="007547C9" w:rsidRPr="00777D74" w:rsidRDefault="007547C9" w:rsidP="00CB2CAA">
            <w:pPr>
              <w:spacing w:after="0" w:line="240" w:lineRule="auto"/>
              <w:ind w:firstLine="540"/>
              <w:jc w:val="both"/>
              <w:rPr>
                <w:b/>
                <w:bCs/>
                <w:spacing w:val="-4"/>
              </w:rPr>
            </w:pPr>
          </w:p>
          <w:p w:rsidR="007547C9" w:rsidRPr="00777D74" w:rsidRDefault="007547C9" w:rsidP="00CB2CAA">
            <w:pPr>
              <w:spacing w:after="0" w:line="240" w:lineRule="auto"/>
              <w:ind w:firstLine="540"/>
              <w:jc w:val="both"/>
              <w:rPr>
                <w:b/>
                <w:bCs/>
                <w:spacing w:val="-4"/>
              </w:rPr>
            </w:pPr>
          </w:p>
          <w:p w:rsidR="007547C9" w:rsidRPr="00777D74" w:rsidRDefault="007547C9" w:rsidP="00CB2CAA">
            <w:pPr>
              <w:spacing w:after="0" w:line="240" w:lineRule="auto"/>
              <w:ind w:firstLine="540"/>
              <w:jc w:val="both"/>
              <w:rPr>
                <w:b/>
                <w:bCs/>
                <w:spacing w:val="-4"/>
              </w:rPr>
            </w:pPr>
          </w:p>
          <w:p w:rsidR="007547C9" w:rsidRPr="00777D74" w:rsidRDefault="007547C9" w:rsidP="00CB2CAA">
            <w:pPr>
              <w:spacing w:after="0" w:line="240" w:lineRule="auto"/>
              <w:ind w:firstLine="540"/>
              <w:jc w:val="both"/>
              <w:rPr>
                <w:b/>
                <w:bCs/>
                <w:spacing w:val="-4"/>
              </w:rPr>
            </w:pPr>
          </w:p>
          <w:p w:rsidR="007547C9" w:rsidRPr="00777D74" w:rsidRDefault="007547C9" w:rsidP="00CB2CAA">
            <w:pPr>
              <w:spacing w:after="0" w:line="240" w:lineRule="auto"/>
              <w:ind w:firstLine="540"/>
              <w:jc w:val="both"/>
              <w:rPr>
                <w:b/>
                <w:bCs/>
                <w:spacing w:val="-4"/>
              </w:rPr>
            </w:pPr>
          </w:p>
          <w:p w:rsidR="007547C9" w:rsidRPr="00777D74" w:rsidRDefault="007547C9" w:rsidP="00CB2CAA">
            <w:pPr>
              <w:spacing w:after="0" w:line="240" w:lineRule="auto"/>
              <w:ind w:firstLine="540"/>
              <w:jc w:val="both"/>
              <w:rPr>
                <w:b/>
                <w:bCs/>
                <w:spacing w:val="-4"/>
              </w:rPr>
            </w:pPr>
          </w:p>
          <w:p w:rsidR="007547C9" w:rsidRPr="00777D74" w:rsidRDefault="007547C9" w:rsidP="00CB2CAA">
            <w:pPr>
              <w:spacing w:after="0" w:line="240" w:lineRule="auto"/>
              <w:ind w:firstLine="540"/>
              <w:jc w:val="both"/>
              <w:rPr>
                <w:b/>
                <w:bCs/>
                <w:spacing w:val="-4"/>
              </w:rPr>
            </w:pPr>
          </w:p>
          <w:p w:rsidR="007547C9" w:rsidRPr="00777D74" w:rsidRDefault="007547C9" w:rsidP="00CB2CAA">
            <w:pPr>
              <w:spacing w:after="0" w:line="240" w:lineRule="auto"/>
              <w:ind w:firstLine="540"/>
              <w:jc w:val="both"/>
              <w:rPr>
                <w:b/>
                <w:bCs/>
                <w:spacing w:val="-4"/>
              </w:rPr>
            </w:pPr>
          </w:p>
          <w:p w:rsidR="007547C9" w:rsidRPr="00777D74" w:rsidRDefault="007547C9" w:rsidP="00CB2CAA">
            <w:pPr>
              <w:spacing w:after="0" w:line="240" w:lineRule="auto"/>
              <w:ind w:firstLine="540"/>
              <w:jc w:val="both"/>
              <w:rPr>
                <w:b/>
                <w:bCs/>
                <w:spacing w:val="-4"/>
              </w:rPr>
            </w:pPr>
          </w:p>
          <w:p w:rsidR="007547C9" w:rsidRPr="00777D74" w:rsidRDefault="007547C9" w:rsidP="00CB2CAA">
            <w:pPr>
              <w:spacing w:after="0" w:line="240" w:lineRule="auto"/>
              <w:jc w:val="both"/>
              <w:rPr>
                <w:b/>
                <w:bCs/>
                <w:spacing w:val="-4"/>
                <w:sz w:val="24"/>
                <w:szCs w:val="24"/>
              </w:rPr>
            </w:pPr>
          </w:p>
        </w:tc>
      </w:tr>
      <w:tr w:rsidR="007547C9" w:rsidRPr="00E74D8C" w:rsidTr="00CB2CAA">
        <w:tc>
          <w:tcPr>
            <w:tcW w:w="567" w:type="dxa"/>
          </w:tcPr>
          <w:p w:rsidR="007547C9" w:rsidRPr="00FE3481" w:rsidRDefault="007547C9" w:rsidP="00CB2CAA">
            <w:pPr>
              <w:spacing w:after="0" w:line="240" w:lineRule="auto"/>
              <w:ind w:firstLine="602"/>
              <w:jc w:val="center"/>
              <w:rPr>
                <w:b/>
              </w:rPr>
            </w:pPr>
          </w:p>
        </w:tc>
        <w:tc>
          <w:tcPr>
            <w:tcW w:w="5812" w:type="dxa"/>
          </w:tcPr>
          <w:p w:rsidR="007547C9" w:rsidRPr="00F053E9" w:rsidRDefault="007547C9" w:rsidP="00CB2CAA">
            <w:pPr>
              <w:spacing w:after="0" w:line="240" w:lineRule="auto"/>
              <w:ind w:firstLine="602"/>
              <w:jc w:val="center"/>
              <w:rPr>
                <w:b/>
              </w:rPr>
            </w:pPr>
            <w:r w:rsidRPr="00FE3481">
              <w:rPr>
                <w:b/>
              </w:rPr>
              <w:t>Chương IV</w:t>
            </w:r>
          </w:p>
          <w:p w:rsidR="007547C9" w:rsidRPr="00E74D8C" w:rsidRDefault="007547C9" w:rsidP="00CB2CAA">
            <w:pPr>
              <w:spacing w:after="0" w:line="240" w:lineRule="auto"/>
              <w:ind w:firstLine="602"/>
              <w:jc w:val="center"/>
              <w:rPr>
                <w:spacing w:val="-4"/>
              </w:rPr>
            </w:pPr>
            <w:r w:rsidRPr="00FE3481">
              <w:rPr>
                <w:b/>
              </w:rPr>
              <w:t>ĐIỀU KHOẢN THI HÀNH</w:t>
            </w:r>
          </w:p>
        </w:tc>
        <w:tc>
          <w:tcPr>
            <w:tcW w:w="5670" w:type="dxa"/>
          </w:tcPr>
          <w:p w:rsidR="007547C9" w:rsidRPr="004E67AE" w:rsidRDefault="007547C9" w:rsidP="00CB2CAA">
            <w:pPr>
              <w:spacing w:after="0" w:line="240" w:lineRule="auto"/>
              <w:ind w:firstLine="602"/>
              <w:jc w:val="center"/>
              <w:rPr>
                <w:b/>
              </w:rPr>
            </w:pPr>
            <w:r w:rsidRPr="00FE3481">
              <w:rPr>
                <w:b/>
              </w:rPr>
              <w:t>Chương V</w:t>
            </w:r>
          </w:p>
          <w:p w:rsidR="007547C9" w:rsidRPr="000948F9" w:rsidRDefault="007547C9" w:rsidP="00CB2CAA">
            <w:pPr>
              <w:spacing w:after="0" w:line="240" w:lineRule="auto"/>
              <w:jc w:val="center"/>
              <w:rPr>
                <w:b/>
                <w:color w:val="FF0000"/>
                <w:spacing w:val="-4"/>
              </w:rPr>
            </w:pPr>
            <w:r w:rsidRPr="00FE3481">
              <w:rPr>
                <w:b/>
              </w:rPr>
              <w:t>ĐIỀU KHOẢN THI HÀNH</w:t>
            </w:r>
          </w:p>
        </w:tc>
        <w:tc>
          <w:tcPr>
            <w:tcW w:w="3828" w:type="dxa"/>
          </w:tcPr>
          <w:p w:rsidR="007547C9" w:rsidRPr="00E74D8C" w:rsidRDefault="007547C9" w:rsidP="00CB2CAA">
            <w:pPr>
              <w:spacing w:after="0" w:line="240" w:lineRule="auto"/>
              <w:ind w:firstLine="540"/>
              <w:jc w:val="both"/>
              <w:rPr>
                <w:b/>
                <w:spacing w:val="-4"/>
              </w:rPr>
            </w:pPr>
          </w:p>
        </w:tc>
      </w:tr>
      <w:tr w:rsidR="007547C9" w:rsidRPr="00B00271" w:rsidTr="00CB2CAA">
        <w:tc>
          <w:tcPr>
            <w:tcW w:w="567" w:type="dxa"/>
          </w:tcPr>
          <w:p w:rsidR="007547C9" w:rsidRPr="00FE3481" w:rsidRDefault="007547C9" w:rsidP="00CB2CAA">
            <w:pPr>
              <w:spacing w:after="0" w:line="240" w:lineRule="auto"/>
              <w:ind w:firstLine="602"/>
              <w:jc w:val="both"/>
              <w:rPr>
                <w:b/>
              </w:rPr>
            </w:pPr>
          </w:p>
        </w:tc>
        <w:tc>
          <w:tcPr>
            <w:tcW w:w="5812" w:type="dxa"/>
          </w:tcPr>
          <w:p w:rsidR="007547C9" w:rsidRPr="006D6365" w:rsidRDefault="007547C9" w:rsidP="00CB2CAA">
            <w:pPr>
              <w:spacing w:after="0" w:line="240" w:lineRule="auto"/>
              <w:jc w:val="both"/>
              <w:rPr>
                <w:b/>
              </w:rPr>
            </w:pPr>
          </w:p>
          <w:p w:rsidR="007547C9" w:rsidRPr="004E67AE" w:rsidRDefault="007547C9" w:rsidP="00CB2CAA">
            <w:pPr>
              <w:spacing w:after="0" w:line="240" w:lineRule="auto"/>
              <w:jc w:val="both"/>
            </w:pPr>
            <w:r w:rsidRPr="00FE3481">
              <w:rPr>
                <w:b/>
              </w:rPr>
              <w:t>Điều 13. Hiệu lực thi hành</w:t>
            </w:r>
          </w:p>
          <w:p w:rsidR="007547C9" w:rsidRPr="004E67AE" w:rsidRDefault="007547C9" w:rsidP="00CB2CAA">
            <w:pPr>
              <w:spacing w:after="0" w:line="240" w:lineRule="auto"/>
              <w:ind w:firstLine="602"/>
              <w:jc w:val="both"/>
            </w:pPr>
            <w:r>
              <w:t>Nghị định này có hiệu lực thi hành kể từ ngày 20 tháng 6 năm 2014, thay thế Nghị định số 14/2008/NĐ-CP ngày 04 tháng 02 năm 2008 của Chính phủ quy định tổ chức các cơ quan chuyên môn thuộc Ủy ban nhân dân huyện, quận, thị xã, thành phố thuộc tỉnh và Nghị định số 12/2010/NĐ-CP ngày 26 tháng 02 năm 2010 của Chính phủ sửa đổi, bổ sung một số điều của Nghị định số 14/2008/NĐ-CP ngày 04 tháng 02 năm 2008 của Chính phủ quy định tổ chức các cơ quan chuyên môn thuộc Ủy ban nhân dân huyện, quận, thị xã, thành phố thuộc tỉnh.</w:t>
            </w:r>
          </w:p>
          <w:p w:rsidR="007547C9" w:rsidRPr="004E67AE" w:rsidRDefault="007547C9" w:rsidP="00CB2CAA">
            <w:pPr>
              <w:spacing w:after="0" w:line="240" w:lineRule="auto"/>
              <w:ind w:firstLine="602"/>
              <w:jc w:val="both"/>
            </w:pPr>
          </w:p>
          <w:p w:rsidR="007547C9" w:rsidRPr="00E74D8C" w:rsidRDefault="007547C9" w:rsidP="00CB2CAA">
            <w:pPr>
              <w:spacing w:after="0" w:line="240" w:lineRule="auto"/>
              <w:ind w:firstLine="602"/>
              <w:jc w:val="both"/>
              <w:rPr>
                <w:spacing w:val="-4"/>
              </w:rPr>
            </w:pPr>
          </w:p>
        </w:tc>
        <w:tc>
          <w:tcPr>
            <w:tcW w:w="5670" w:type="dxa"/>
          </w:tcPr>
          <w:p w:rsidR="007547C9" w:rsidRPr="006D6365" w:rsidRDefault="007547C9" w:rsidP="00CB2CAA">
            <w:pPr>
              <w:spacing w:after="0" w:line="240" w:lineRule="auto"/>
              <w:ind w:firstLine="602"/>
              <w:jc w:val="both"/>
              <w:rPr>
                <w:b/>
              </w:rPr>
            </w:pPr>
          </w:p>
          <w:p w:rsidR="007547C9" w:rsidRPr="00FE3481" w:rsidRDefault="007547C9" w:rsidP="00CB2CAA">
            <w:pPr>
              <w:spacing w:after="0" w:line="240" w:lineRule="auto"/>
              <w:ind w:firstLine="602"/>
              <w:jc w:val="both"/>
            </w:pPr>
            <w:r w:rsidRPr="00FE3481">
              <w:rPr>
                <w:b/>
              </w:rPr>
              <w:t>Điều 1</w:t>
            </w:r>
            <w:r w:rsidRPr="00B65253">
              <w:rPr>
                <w:b/>
              </w:rPr>
              <w:t>3</w:t>
            </w:r>
            <w:r w:rsidRPr="00FE3481">
              <w:rPr>
                <w:b/>
              </w:rPr>
              <w:t xml:space="preserve">. </w:t>
            </w:r>
            <w:r w:rsidRPr="00027FE5">
              <w:rPr>
                <w:b/>
              </w:rPr>
              <w:t>H</w:t>
            </w:r>
            <w:r w:rsidRPr="00FE3481">
              <w:rPr>
                <w:b/>
              </w:rPr>
              <w:t>iệu lực thi hành</w:t>
            </w:r>
            <w:r w:rsidRPr="00027FE5">
              <w:rPr>
                <w:b/>
              </w:rPr>
              <w:t xml:space="preserve"> và t</w:t>
            </w:r>
            <w:r w:rsidRPr="00A13596">
              <w:rPr>
                <w:b/>
                <w:color w:val="FF0000"/>
              </w:rPr>
              <w:t>ổ chức thực hiện</w:t>
            </w:r>
            <w:r w:rsidRPr="009E3EAB">
              <w:rPr>
                <w:b/>
              </w:rPr>
              <w:t>:</w:t>
            </w:r>
          </w:p>
          <w:p w:rsidR="007547C9" w:rsidRPr="00B84583" w:rsidRDefault="007547C9" w:rsidP="00CB2CAA">
            <w:pPr>
              <w:spacing w:after="0" w:line="240" w:lineRule="auto"/>
              <w:ind w:firstLine="602"/>
              <w:jc w:val="both"/>
              <w:rPr>
                <w:b/>
                <w:i/>
              </w:rPr>
            </w:pPr>
            <w:r w:rsidRPr="002F02DB">
              <w:rPr>
                <w:b/>
              </w:rPr>
              <w:t xml:space="preserve">1. </w:t>
            </w:r>
            <w:r w:rsidRPr="002F02DB">
              <w:t xml:space="preserve">Nghị định này có hiệu lực thi hành kể từ ngày … tháng …. </w:t>
            </w:r>
            <w:r w:rsidRPr="002F02DB">
              <w:rPr>
                <w:i/>
              </w:rPr>
              <w:t>năm 2017</w:t>
            </w:r>
            <w:r w:rsidRPr="002F02DB">
              <w:t>, thay thế Nghị định</w:t>
            </w:r>
            <w:r w:rsidRPr="00985145">
              <w:rPr>
                <w:i/>
              </w:rPr>
              <w:t xml:space="preserve"> số 37/2014/NĐ-CP ngày 05 tháng 5 năm 2014 </w:t>
            </w:r>
            <w:r w:rsidRPr="002F02DB">
              <w:t>của Chính phủ quy định tổ chức các cơ quan chuyên môn thuộc Ủy ban nhân dân huyện, quận, thị xã, thành phố thuộc tỉnh.</w:t>
            </w:r>
          </w:p>
          <w:p w:rsidR="007547C9" w:rsidRPr="00985145" w:rsidRDefault="007547C9" w:rsidP="00CB2CAA">
            <w:pPr>
              <w:spacing w:after="0" w:line="340" w:lineRule="exact"/>
              <w:ind w:firstLine="728"/>
              <w:jc w:val="both"/>
              <w:rPr>
                <w:i/>
                <w:color w:val="C00000"/>
                <w:spacing w:val="-2"/>
                <w:lang w:val="nl-NL"/>
              </w:rPr>
            </w:pPr>
            <w:r w:rsidRPr="00985145">
              <w:rPr>
                <w:i/>
                <w:color w:val="C00000"/>
                <w:spacing w:val="-2"/>
                <w:lang w:val="nl-NL"/>
              </w:rPr>
              <w:t>2. Ủy ban nhân dân cấp huyện thực hiện việc tổ chức lại các cơ quan chuyên môn thuộc Ủy ban nhân dân cấp huyện theo quy định tại Nghị định này trước tháng       năm 2017.</w:t>
            </w:r>
          </w:p>
          <w:p w:rsidR="002F02DB" w:rsidRPr="002F02DB" w:rsidRDefault="002F02DB" w:rsidP="002F02DB">
            <w:pPr>
              <w:shd w:val="clear" w:color="auto" w:fill="FFFFFF"/>
              <w:spacing w:after="0" w:line="340" w:lineRule="exact"/>
              <w:ind w:firstLine="720"/>
              <w:jc w:val="both"/>
              <w:rPr>
                <w:i/>
                <w:color w:val="C00000"/>
                <w:spacing w:val="4"/>
              </w:rPr>
            </w:pPr>
            <w:r w:rsidRPr="002F02DB">
              <w:rPr>
                <w:i/>
                <w:spacing w:val="4"/>
                <w:lang w:val="nl-NL"/>
              </w:rPr>
              <w:t xml:space="preserve">3. Hội đồng nhân dân, Chủ tịch Hội đồng nhân dân cấp huyện, Ủy ban nhân dân, Chủ tịch Ủy ban nhân dân cấp huyện chịu trách nhiệm tổ chức thực hiện việc sắp xếp, kiện toàn tổ chức các cơ quan chuyên môn thuộc Ủy ban nhân dân cấp huyện trong phạm vi thẩm quyền được giao. Trường hợp làm trái với quy định tại Nghị định này sẽ bị xem xét xử lý trách nhiệm </w:t>
            </w:r>
            <w:r w:rsidRPr="002F02DB">
              <w:rPr>
                <w:i/>
                <w:color w:val="C00000"/>
                <w:spacing w:val="4"/>
              </w:rPr>
              <w:t>theo quy định của pháp luật</w:t>
            </w:r>
            <w:r w:rsidRPr="002F02DB">
              <w:rPr>
                <w:i/>
                <w:spacing w:val="4"/>
                <w:lang w:val="nl-NL"/>
              </w:rPr>
              <w:t xml:space="preserve">; đưa vào xem xét phân loại, đánh giá mức độ hoàn thành nhiệm vụ hàng năm và tùy theo </w:t>
            </w:r>
            <w:r w:rsidRPr="002F02DB">
              <w:rPr>
                <w:i/>
                <w:spacing w:val="4"/>
                <w:lang w:val="nl-NL"/>
              </w:rPr>
              <w:lastRenderedPageBreak/>
              <w:t>mức độ vi phạm sẽ bị xử lý theo các hình thức kỷ luật đối với cán bộ, công chức theo quy định.</w:t>
            </w:r>
            <w:r w:rsidRPr="002F02DB">
              <w:rPr>
                <w:i/>
                <w:color w:val="C00000"/>
                <w:spacing w:val="4"/>
              </w:rPr>
              <w:t xml:space="preserve"> </w:t>
            </w:r>
          </w:p>
          <w:p w:rsidR="002F02DB" w:rsidRPr="002F02DB" w:rsidRDefault="002F02DB" w:rsidP="002F02DB">
            <w:pPr>
              <w:shd w:val="clear" w:color="auto" w:fill="FFFFFF"/>
              <w:spacing w:after="0" w:line="340" w:lineRule="exact"/>
              <w:ind w:firstLine="720"/>
              <w:jc w:val="both"/>
              <w:rPr>
                <w:i/>
              </w:rPr>
            </w:pPr>
            <w:r w:rsidRPr="002F02DB">
              <w:rPr>
                <w:i/>
                <w:lang w:val="nl-NL"/>
              </w:rPr>
              <w:t xml:space="preserve">4. Văn phòng Hội đồng nhân dân và Ủy ban nhân dân cấp huyện được bổ sung chức năng tham mưu, quản lý nhà nước về dân tộc, y tế theo quy định tại </w:t>
            </w:r>
            <w:r w:rsidRPr="002F02DB">
              <w:rPr>
                <w:i/>
                <w:color w:val="FF0000"/>
                <w:lang w:val="nl-NL"/>
              </w:rPr>
              <w:t>Khoản 3 Điều 8</w:t>
            </w:r>
            <w:r w:rsidRPr="002F02DB">
              <w:rPr>
                <w:i/>
                <w:lang w:val="nl-NL"/>
              </w:rPr>
              <w:t xml:space="preserve"> của Nghị định này có trách nhiệm tiếp tục thực hiện chức năng, nhiệm vụ, quyền hạn của các phòng trước sáp nhập theo quy định của Nghị định này và các văn bản quy phạm pháp luật chuyên ngành.</w:t>
            </w:r>
          </w:p>
          <w:p w:rsidR="002F02DB" w:rsidRPr="006F4058" w:rsidRDefault="002F02DB" w:rsidP="002F02DB">
            <w:pPr>
              <w:shd w:val="clear" w:color="auto" w:fill="FFFFFF"/>
              <w:spacing w:after="0" w:line="340" w:lineRule="exact"/>
              <w:ind w:firstLine="720"/>
              <w:jc w:val="both"/>
            </w:pPr>
            <w:r w:rsidRPr="002F02DB">
              <w:rPr>
                <w:i/>
              </w:rPr>
              <w:t xml:space="preserve">5. </w:t>
            </w:r>
            <w:r w:rsidRPr="002F02DB">
              <w:rPr>
                <w:i/>
                <w:lang w:val="nl-NL"/>
              </w:rPr>
              <w:t>Trường hợp sắp xếp tổ chức làm tăng số lượng cấp phó của người đứng đầu phòng chuyên môn thuộc Ủy ban nhân dân cấp huyện so với quy định tại Nghị định này thì trong thời hạn 03 năm Ủy ban nhân dân cấp huyện có trách nhiệm sắp xếp, bố trí để giảm số lượng cấp phó, bảo đảm phù hợp với quy định tại Nghị định này; chỉ được bổ sung khi số lượng cấp phó thấp hơn quy định tại Nghị định này.</w:t>
            </w:r>
          </w:p>
          <w:p w:rsidR="002F02DB" w:rsidRPr="002F02DB" w:rsidRDefault="002F02DB" w:rsidP="00982C89">
            <w:pPr>
              <w:shd w:val="clear" w:color="auto" w:fill="FFFFFF"/>
              <w:spacing w:after="0" w:line="380" w:lineRule="exact"/>
              <w:ind w:firstLine="720"/>
              <w:jc w:val="both"/>
              <w:rPr>
                <w:color w:val="FF0000"/>
              </w:rPr>
            </w:pPr>
          </w:p>
          <w:p w:rsidR="007547C9" w:rsidRPr="003C1696" w:rsidRDefault="007547C9" w:rsidP="00982C89">
            <w:pPr>
              <w:spacing w:line="320" w:lineRule="exact"/>
              <w:ind w:firstLine="728"/>
              <w:jc w:val="both"/>
              <w:rPr>
                <w:i/>
                <w:color w:val="FF0000"/>
                <w:spacing w:val="-2"/>
                <w:lang w:val="nl-NL"/>
              </w:rPr>
            </w:pPr>
          </w:p>
        </w:tc>
        <w:tc>
          <w:tcPr>
            <w:tcW w:w="3828" w:type="dxa"/>
          </w:tcPr>
          <w:p w:rsidR="007547C9" w:rsidRPr="00C36F75" w:rsidRDefault="007547C9" w:rsidP="00CB2CAA">
            <w:pPr>
              <w:spacing w:after="0" w:line="240" w:lineRule="auto"/>
              <w:jc w:val="both"/>
              <w:rPr>
                <w:i/>
                <w:spacing w:val="-4"/>
                <w:lang w:val="nl-NL"/>
              </w:rPr>
            </w:pPr>
          </w:p>
          <w:p w:rsidR="007547C9" w:rsidRPr="00C36F75" w:rsidRDefault="007547C9" w:rsidP="00CB2CAA">
            <w:pPr>
              <w:spacing w:after="0" w:line="240" w:lineRule="auto"/>
              <w:jc w:val="both"/>
              <w:rPr>
                <w:i/>
                <w:spacing w:val="-4"/>
                <w:lang w:val="nl-NL"/>
              </w:rPr>
            </w:pPr>
          </w:p>
          <w:p w:rsidR="007547C9" w:rsidRPr="00C36F75" w:rsidRDefault="007547C9" w:rsidP="00CB2CAA">
            <w:pPr>
              <w:spacing w:after="0" w:line="240" w:lineRule="auto"/>
              <w:jc w:val="both"/>
              <w:rPr>
                <w:i/>
                <w:spacing w:val="-4"/>
                <w:lang w:val="nl-NL"/>
              </w:rPr>
            </w:pPr>
          </w:p>
          <w:p w:rsidR="007547C9" w:rsidRPr="00977E9E" w:rsidRDefault="007547C9" w:rsidP="00CB2CAA">
            <w:pPr>
              <w:spacing w:after="0" w:line="240" w:lineRule="auto"/>
              <w:jc w:val="both"/>
              <w:rPr>
                <w:bCs/>
                <w:spacing w:val="-4"/>
                <w:sz w:val="24"/>
                <w:szCs w:val="24"/>
                <w:lang w:val="nl-NL"/>
              </w:rPr>
            </w:pPr>
            <w:r w:rsidRPr="007E5ABC">
              <w:rPr>
                <w:i/>
                <w:spacing w:val="-4"/>
                <w:sz w:val="24"/>
                <w:szCs w:val="24"/>
                <w:lang w:val="nl-NL"/>
              </w:rPr>
              <w:t>-</w:t>
            </w:r>
            <w:r w:rsidRPr="007E5ABC">
              <w:rPr>
                <w:i/>
                <w:spacing w:val="-4"/>
                <w:sz w:val="24"/>
                <w:szCs w:val="24"/>
              </w:rPr>
              <w:t>Thay mới</w:t>
            </w:r>
            <w:r w:rsidRPr="007E5ABC">
              <w:rPr>
                <w:i/>
                <w:spacing w:val="-4"/>
                <w:sz w:val="24"/>
                <w:szCs w:val="24"/>
                <w:lang w:val="nl-NL"/>
              </w:rPr>
              <w:t xml:space="preserve"> </w:t>
            </w:r>
            <w:r w:rsidRPr="007E5ABC">
              <w:rPr>
                <w:i/>
                <w:color w:val="C00000"/>
                <w:spacing w:val="-4"/>
                <w:sz w:val="24"/>
                <w:szCs w:val="24"/>
                <w:lang w:val="nl-NL"/>
              </w:rPr>
              <w:t>Khoản này</w:t>
            </w:r>
            <w:r w:rsidRPr="007E5ABC">
              <w:rPr>
                <w:i/>
                <w:spacing w:val="-4"/>
                <w:sz w:val="24"/>
                <w:szCs w:val="24"/>
              </w:rPr>
              <w:t xml:space="preserve"> để phù hợp với Luật ban hành văn bản quy pháp luật năm 2015</w:t>
            </w:r>
            <w:r w:rsidRPr="00977E9E">
              <w:rPr>
                <w:i/>
                <w:spacing w:val="-4"/>
                <w:sz w:val="24"/>
                <w:szCs w:val="24"/>
                <w:lang w:val="nl-NL"/>
              </w:rPr>
              <w:t>.</w:t>
            </w:r>
          </w:p>
          <w:p w:rsidR="007547C9" w:rsidRPr="00B32874" w:rsidRDefault="007547C9" w:rsidP="00CB2CAA">
            <w:pPr>
              <w:spacing w:after="0" w:line="240" w:lineRule="auto"/>
              <w:jc w:val="both"/>
              <w:rPr>
                <w:i/>
                <w:spacing w:val="-4"/>
              </w:rPr>
            </w:pPr>
          </w:p>
          <w:p w:rsidR="007547C9" w:rsidRPr="00C36F75" w:rsidRDefault="007547C9" w:rsidP="00CB2CAA">
            <w:pPr>
              <w:spacing w:after="0" w:line="240" w:lineRule="auto"/>
              <w:jc w:val="both"/>
              <w:rPr>
                <w:i/>
                <w:spacing w:val="-4"/>
                <w:lang w:val="nl-NL"/>
              </w:rPr>
            </w:pPr>
          </w:p>
          <w:p w:rsidR="007547C9" w:rsidRPr="00C36F75" w:rsidRDefault="007547C9" w:rsidP="00CB2CAA">
            <w:pPr>
              <w:spacing w:after="0" w:line="240" w:lineRule="auto"/>
              <w:jc w:val="both"/>
              <w:rPr>
                <w:i/>
                <w:spacing w:val="-4"/>
                <w:lang w:val="nl-NL"/>
              </w:rPr>
            </w:pPr>
          </w:p>
          <w:p w:rsidR="007547C9" w:rsidRPr="007E5ABC" w:rsidRDefault="007547C9" w:rsidP="00CB2CAA">
            <w:pPr>
              <w:spacing w:after="0" w:line="240" w:lineRule="auto"/>
              <w:jc w:val="both"/>
              <w:rPr>
                <w:rFonts w:eastAsia="Times New Roman"/>
                <w:color w:val="C00000"/>
                <w:sz w:val="24"/>
                <w:szCs w:val="24"/>
                <w:lang w:val="nl-NL" w:eastAsia="vi-VN"/>
              </w:rPr>
            </w:pPr>
            <w:r>
              <w:rPr>
                <w:color w:val="C00000"/>
                <w:spacing w:val="-4"/>
                <w:sz w:val="26"/>
                <w:szCs w:val="26"/>
                <w:lang w:val="nl-NL"/>
              </w:rPr>
              <w:t>-</w:t>
            </w:r>
            <w:r w:rsidRPr="007E5ABC">
              <w:rPr>
                <w:color w:val="C00000"/>
                <w:spacing w:val="-4"/>
                <w:sz w:val="24"/>
                <w:szCs w:val="24"/>
                <w:lang w:val="nl-NL"/>
              </w:rPr>
              <w:t xml:space="preserve">Bổ sung 01 khoản về trách nhiệm của </w:t>
            </w:r>
            <w:r w:rsidRPr="007E5ABC">
              <w:rPr>
                <w:color w:val="C00000"/>
                <w:spacing w:val="-2"/>
                <w:sz w:val="24"/>
                <w:szCs w:val="24"/>
                <w:lang w:val="nl-NL"/>
              </w:rPr>
              <w:t xml:space="preserve">Ủy ban nhân dân cấp huyện trong việc tổ chức lại các cơ quan chuyên môn </w:t>
            </w:r>
            <w:r w:rsidRPr="007E5ABC">
              <w:rPr>
                <w:color w:val="C00000"/>
                <w:spacing w:val="-4"/>
                <w:sz w:val="24"/>
                <w:szCs w:val="24"/>
                <w:lang w:val="nl-NL"/>
              </w:rPr>
              <w:t>để thống nhất</w:t>
            </w:r>
            <w:r w:rsidRPr="007E5ABC">
              <w:rPr>
                <w:rFonts w:eastAsia="Times New Roman"/>
                <w:color w:val="C00000"/>
                <w:sz w:val="24"/>
                <w:szCs w:val="24"/>
                <w:lang w:eastAsia="vi-VN"/>
              </w:rPr>
              <w:t xml:space="preserve"> với quy định tại Nghị định thay thế Nghị định số 24/2014/NĐ-CP</w:t>
            </w:r>
            <w:bookmarkStart w:id="1" w:name="_GoBack"/>
            <w:bookmarkEnd w:id="1"/>
          </w:p>
          <w:p w:rsidR="007547C9" w:rsidRPr="007E5ABC" w:rsidRDefault="007547C9" w:rsidP="00CB2CAA">
            <w:pPr>
              <w:spacing w:after="0" w:line="240" w:lineRule="auto"/>
              <w:jc w:val="both"/>
              <w:rPr>
                <w:color w:val="FF0000"/>
                <w:spacing w:val="-4"/>
                <w:sz w:val="24"/>
                <w:szCs w:val="24"/>
                <w:lang w:val="nl-NL"/>
              </w:rPr>
            </w:pPr>
            <w:r w:rsidRPr="007E5ABC">
              <w:rPr>
                <w:rFonts w:eastAsia="Times New Roman"/>
                <w:color w:val="FF0000"/>
                <w:sz w:val="24"/>
                <w:szCs w:val="24"/>
                <w:lang w:val="nl-NL" w:eastAsia="vi-VN"/>
              </w:rPr>
              <w:t>- Bổ sung quy định về chế tài trong việc thực hiện việc sắp xếp, kiện toàn tổ chức các cơ quan chuyên môn cấp huyện để bảo đảm sự nghiêm minh trong việc thực hiện Nghị định này.</w:t>
            </w:r>
          </w:p>
          <w:p w:rsidR="007547C9" w:rsidRPr="00C36F75" w:rsidRDefault="007547C9" w:rsidP="00CB2CAA">
            <w:pPr>
              <w:spacing w:after="0" w:line="240" w:lineRule="auto"/>
              <w:jc w:val="both"/>
              <w:rPr>
                <w:i/>
                <w:spacing w:val="-4"/>
                <w:lang w:val="nl-NL"/>
              </w:rPr>
            </w:pPr>
          </w:p>
          <w:p w:rsidR="007547C9" w:rsidRDefault="007547C9" w:rsidP="00CB2CAA">
            <w:pPr>
              <w:spacing w:after="0" w:line="240" w:lineRule="auto"/>
              <w:jc w:val="both"/>
              <w:rPr>
                <w:bCs/>
                <w:spacing w:val="-4"/>
                <w:sz w:val="24"/>
                <w:szCs w:val="24"/>
                <w:lang w:val="nl-NL"/>
              </w:rPr>
            </w:pPr>
          </w:p>
          <w:p w:rsidR="007547C9" w:rsidRDefault="007547C9" w:rsidP="00CB2CAA">
            <w:pPr>
              <w:spacing w:after="0" w:line="240" w:lineRule="auto"/>
              <w:jc w:val="both"/>
              <w:rPr>
                <w:bCs/>
                <w:spacing w:val="-4"/>
                <w:sz w:val="24"/>
                <w:szCs w:val="24"/>
                <w:lang w:val="nl-NL"/>
              </w:rPr>
            </w:pPr>
          </w:p>
          <w:p w:rsidR="007547C9" w:rsidRPr="00703570" w:rsidRDefault="007547C9" w:rsidP="00CB2CAA">
            <w:pPr>
              <w:spacing w:after="0" w:line="240" w:lineRule="auto"/>
              <w:jc w:val="both"/>
              <w:rPr>
                <w:bCs/>
                <w:spacing w:val="-4"/>
                <w:sz w:val="24"/>
                <w:szCs w:val="24"/>
                <w:lang w:val="nl-NL"/>
              </w:rPr>
            </w:pPr>
          </w:p>
          <w:p w:rsidR="007547C9" w:rsidRPr="002B0DC3" w:rsidRDefault="007547C9" w:rsidP="00CB2CAA">
            <w:pPr>
              <w:spacing w:after="0" w:line="240" w:lineRule="auto"/>
              <w:jc w:val="both"/>
              <w:rPr>
                <w:bCs/>
                <w:spacing w:val="-4"/>
                <w:szCs w:val="24"/>
                <w:lang w:val="nl-NL"/>
              </w:rPr>
            </w:pPr>
          </w:p>
          <w:p w:rsidR="007547C9" w:rsidRPr="002B0DC3" w:rsidRDefault="007547C9" w:rsidP="00CB2CAA">
            <w:pPr>
              <w:spacing w:after="0" w:line="240" w:lineRule="auto"/>
              <w:jc w:val="both"/>
              <w:rPr>
                <w:bCs/>
                <w:spacing w:val="-4"/>
                <w:szCs w:val="24"/>
                <w:lang w:val="nl-NL"/>
              </w:rPr>
            </w:pPr>
          </w:p>
          <w:p w:rsidR="007547C9" w:rsidRDefault="007547C9" w:rsidP="00CB2CAA">
            <w:pPr>
              <w:spacing w:after="0" w:line="240" w:lineRule="auto"/>
              <w:jc w:val="both"/>
              <w:rPr>
                <w:bCs/>
                <w:spacing w:val="-4"/>
                <w:szCs w:val="24"/>
                <w:lang w:val="nl-NL"/>
              </w:rPr>
            </w:pPr>
          </w:p>
          <w:p w:rsidR="007C4FA2" w:rsidRPr="002B0DC3" w:rsidRDefault="007C4FA2" w:rsidP="00CB2CAA">
            <w:pPr>
              <w:spacing w:after="0" w:line="240" w:lineRule="auto"/>
              <w:jc w:val="both"/>
              <w:rPr>
                <w:bCs/>
                <w:spacing w:val="-4"/>
                <w:szCs w:val="24"/>
                <w:lang w:val="nl-NL"/>
              </w:rPr>
            </w:pPr>
          </w:p>
          <w:p w:rsidR="002F02DB" w:rsidRDefault="002F02DB" w:rsidP="00CB2CAA">
            <w:pPr>
              <w:shd w:val="clear" w:color="auto" w:fill="FFFFFF"/>
              <w:spacing w:before="120" w:line="320" w:lineRule="exact"/>
              <w:jc w:val="both"/>
              <w:rPr>
                <w:bCs/>
                <w:spacing w:val="-4"/>
                <w:szCs w:val="24"/>
              </w:rPr>
            </w:pPr>
          </w:p>
          <w:p w:rsidR="007547C9" w:rsidRPr="002F02DB" w:rsidRDefault="007547C9" w:rsidP="00CB2CAA">
            <w:pPr>
              <w:shd w:val="clear" w:color="auto" w:fill="FFFFFF"/>
              <w:spacing w:before="120" w:line="320" w:lineRule="exact"/>
              <w:jc w:val="both"/>
              <w:rPr>
                <w:sz w:val="24"/>
                <w:szCs w:val="24"/>
                <w:lang w:val="nl-NL"/>
              </w:rPr>
            </w:pPr>
            <w:r>
              <w:rPr>
                <w:bCs/>
                <w:spacing w:val="-4"/>
                <w:szCs w:val="24"/>
                <w:lang w:val="nl-NL"/>
              </w:rPr>
              <w:t xml:space="preserve">- </w:t>
            </w:r>
            <w:r w:rsidRPr="002F02DB">
              <w:rPr>
                <w:bCs/>
                <w:spacing w:val="-4"/>
                <w:sz w:val="24"/>
                <w:szCs w:val="24"/>
                <w:lang w:val="nl-NL"/>
              </w:rPr>
              <w:t xml:space="preserve">Bổ sung 01 </w:t>
            </w:r>
            <w:r w:rsidRPr="002F02DB">
              <w:rPr>
                <w:sz w:val="24"/>
                <w:szCs w:val="24"/>
                <w:lang w:val="nl-NL" w:eastAsia="vi-VN"/>
              </w:rPr>
              <w:t xml:space="preserve">điều khoản chuyển tiếp đối với </w:t>
            </w:r>
            <w:r w:rsidRPr="002F02DB">
              <w:rPr>
                <w:sz w:val="24"/>
                <w:szCs w:val="24"/>
                <w:lang w:val="nl-NL"/>
              </w:rPr>
              <w:t>phòng được bổ sung chức năng tham mưu, quản lý nhà nước về ngành, lĩnh vực để bảo đảm hoạt động của các cơ quan chuyên môn thuộc Ủy ban nhân dân cấp huyện tại địa phương.</w:t>
            </w:r>
          </w:p>
          <w:p w:rsidR="007547C9" w:rsidRPr="007E5ABC" w:rsidRDefault="007547C9" w:rsidP="00CB2CAA">
            <w:pPr>
              <w:spacing w:after="0" w:line="240" w:lineRule="auto"/>
              <w:jc w:val="both"/>
              <w:rPr>
                <w:b/>
                <w:bCs/>
                <w:spacing w:val="-4"/>
                <w:szCs w:val="24"/>
                <w:lang w:val="nl-NL"/>
              </w:rPr>
            </w:pPr>
          </w:p>
          <w:p w:rsidR="002F02DB" w:rsidRPr="00B0248D" w:rsidRDefault="002F02DB" w:rsidP="00CB2CAA">
            <w:pPr>
              <w:spacing w:after="0" w:line="240" w:lineRule="auto"/>
              <w:jc w:val="both"/>
              <w:rPr>
                <w:bCs/>
                <w:spacing w:val="-4"/>
                <w:sz w:val="24"/>
                <w:szCs w:val="24"/>
              </w:rPr>
            </w:pPr>
            <w:r>
              <w:rPr>
                <w:bCs/>
                <w:spacing w:val="-4"/>
                <w:sz w:val="24"/>
                <w:szCs w:val="24"/>
              </w:rPr>
              <w:t xml:space="preserve">- </w:t>
            </w:r>
            <w:r w:rsidRPr="002F02DB">
              <w:rPr>
                <w:bCs/>
                <w:spacing w:val="-4"/>
                <w:sz w:val="24"/>
                <w:szCs w:val="24"/>
                <w:lang w:val="nl-NL"/>
              </w:rPr>
              <w:t xml:space="preserve">Bổ sung 01 </w:t>
            </w:r>
            <w:r w:rsidRPr="002F02DB">
              <w:rPr>
                <w:sz w:val="24"/>
                <w:szCs w:val="24"/>
                <w:lang w:val="nl-NL" w:eastAsia="vi-VN"/>
              </w:rPr>
              <w:t>điều khoản chuyển tiếp</w:t>
            </w:r>
            <w:r>
              <w:rPr>
                <w:sz w:val="24"/>
                <w:szCs w:val="24"/>
                <w:lang w:eastAsia="vi-VN"/>
              </w:rPr>
              <w:t xml:space="preserve"> trong t</w:t>
            </w:r>
            <w:r w:rsidRPr="002F02DB">
              <w:rPr>
                <w:sz w:val="24"/>
                <w:szCs w:val="24"/>
                <w:lang w:val="nl-NL"/>
              </w:rPr>
              <w:t>rường hợp sắp xếp tổ chức làm tăng số lượng cấp phó của người đứng đầu phòng chuyên môn thuộc Ủy ban nhân dân cấp huyện so với quy định tại Nghị định này</w:t>
            </w:r>
            <w:r w:rsidR="00B0248D">
              <w:rPr>
                <w:sz w:val="24"/>
                <w:szCs w:val="24"/>
              </w:rPr>
              <w:t>.</w:t>
            </w:r>
            <w:r w:rsidR="00572CFD" w:rsidRPr="009F2DD6">
              <w:rPr>
                <w:rStyle w:val="apple-converted-space"/>
                <w:lang w:val="nl-NL"/>
              </w:rPr>
              <w:t xml:space="preserve"> </w:t>
            </w:r>
          </w:p>
          <w:p w:rsidR="002F02DB" w:rsidRDefault="002F02DB" w:rsidP="00CB2CAA">
            <w:pPr>
              <w:spacing w:after="0" w:line="240" w:lineRule="auto"/>
              <w:jc w:val="both"/>
              <w:rPr>
                <w:bCs/>
                <w:spacing w:val="-4"/>
                <w:sz w:val="24"/>
                <w:szCs w:val="24"/>
              </w:rPr>
            </w:pPr>
          </w:p>
          <w:p w:rsidR="002F02DB" w:rsidRDefault="002F02DB" w:rsidP="00CB2CAA">
            <w:pPr>
              <w:spacing w:after="0" w:line="240" w:lineRule="auto"/>
              <w:jc w:val="both"/>
              <w:rPr>
                <w:bCs/>
                <w:spacing w:val="-4"/>
                <w:sz w:val="24"/>
                <w:szCs w:val="24"/>
              </w:rPr>
            </w:pPr>
          </w:p>
          <w:p w:rsidR="002F02DB" w:rsidRDefault="002F02DB" w:rsidP="00CB2CAA">
            <w:pPr>
              <w:spacing w:after="0" w:line="240" w:lineRule="auto"/>
              <w:jc w:val="both"/>
              <w:rPr>
                <w:bCs/>
                <w:spacing w:val="-4"/>
                <w:sz w:val="24"/>
                <w:szCs w:val="24"/>
              </w:rPr>
            </w:pPr>
          </w:p>
          <w:p w:rsidR="002F02DB" w:rsidRDefault="002F02DB" w:rsidP="00CB2CAA">
            <w:pPr>
              <w:spacing w:after="0" w:line="240" w:lineRule="auto"/>
              <w:jc w:val="both"/>
              <w:rPr>
                <w:bCs/>
                <w:spacing w:val="-4"/>
                <w:sz w:val="24"/>
                <w:szCs w:val="24"/>
              </w:rPr>
            </w:pPr>
          </w:p>
          <w:p w:rsidR="007547C9" w:rsidRPr="007E54F6" w:rsidRDefault="007547C9" w:rsidP="00CB2CAA">
            <w:pPr>
              <w:spacing w:after="0" w:line="240" w:lineRule="auto"/>
              <w:jc w:val="both"/>
              <w:rPr>
                <w:i/>
                <w:spacing w:val="-4"/>
                <w:sz w:val="24"/>
                <w:szCs w:val="24"/>
              </w:rPr>
            </w:pPr>
            <w:r w:rsidRPr="007E54F6">
              <w:rPr>
                <w:bCs/>
                <w:spacing w:val="-4"/>
                <w:sz w:val="24"/>
                <w:szCs w:val="24"/>
              </w:rPr>
              <w:t>- Không đưa điều quy định về</w:t>
            </w:r>
            <w:r w:rsidRPr="007E54F6">
              <w:rPr>
                <w:sz w:val="24"/>
                <w:szCs w:val="24"/>
              </w:rPr>
              <w:t xml:space="preserve"> tổ chức công tác tham mưu, giúp việc, phục vụ hoạt động của Hội đồng nhân dân, Ủy ban nhân dân cấp xã” vào dự thảo Nghị định vì không phù hợp với quy định về tổ chức CQCM cấp huyện. Hơn nữa, về nhiệm vụ cụ thể của Công chức Văn phòng -Thống kê đã quy định tại  Nghị định số 112/ 2011/NĐ-CP ngày 05/12/2011 của Chính phủ về công chức xã, phường, thị trấn; Điều 5 Thông tư số </w:t>
            </w:r>
            <w:r w:rsidRPr="007E54F6">
              <w:rPr>
                <w:sz w:val="24"/>
                <w:szCs w:val="24"/>
              </w:rPr>
              <w:lastRenderedPageBreak/>
              <w:t>06/2012/TT-BNVngày30/10/2012 của Bộ Nội vụ hướng dẫn về chức trách, tiêu chuẩn cụ thể, nhiệm vụ và tuyển dụng công chức cấp xã, phường, thị trấn. Khi sửa Nghị định và Thông tư này sẽ đưa cụ thể.</w:t>
            </w:r>
          </w:p>
        </w:tc>
      </w:tr>
      <w:tr w:rsidR="007547C9" w:rsidRPr="00C916B2" w:rsidTr="00CB2CAA">
        <w:tc>
          <w:tcPr>
            <w:tcW w:w="567" w:type="dxa"/>
          </w:tcPr>
          <w:p w:rsidR="007547C9" w:rsidRPr="00FE3481" w:rsidRDefault="007547C9" w:rsidP="00CB2CAA">
            <w:pPr>
              <w:spacing w:after="0" w:line="340" w:lineRule="exact"/>
              <w:ind w:firstLine="602"/>
              <w:jc w:val="both"/>
              <w:rPr>
                <w:b/>
              </w:rPr>
            </w:pPr>
          </w:p>
        </w:tc>
        <w:tc>
          <w:tcPr>
            <w:tcW w:w="5812" w:type="dxa"/>
          </w:tcPr>
          <w:p w:rsidR="007547C9" w:rsidRPr="004E67AE" w:rsidRDefault="007547C9" w:rsidP="00CB2CAA">
            <w:pPr>
              <w:spacing w:after="0" w:line="340" w:lineRule="exact"/>
              <w:ind w:firstLine="602"/>
              <w:jc w:val="both"/>
            </w:pPr>
            <w:r w:rsidRPr="00FE3481">
              <w:rPr>
                <w:b/>
              </w:rPr>
              <w:t>Điều 14. Trách nhiệm thi hành</w:t>
            </w:r>
          </w:p>
          <w:p w:rsidR="007547C9" w:rsidRPr="00E74D8C" w:rsidRDefault="007547C9" w:rsidP="00CB2CAA">
            <w:pPr>
              <w:spacing w:after="0" w:line="300" w:lineRule="exact"/>
              <w:ind w:firstLine="601"/>
              <w:jc w:val="both"/>
              <w:rPr>
                <w:spacing w:val="-4"/>
              </w:rPr>
            </w:pPr>
            <w:r>
              <w:t>Các Bộ trưởng, Thủ trưởng cơ quan ngang Bộ, Thủ trưởng cơ quan thuộc Chính phủ, Chủ tịch Hội đồng nhân dân và Chủ tịch Ủy ban nhân dân tỉnh, thành phố trực thuộc Trung ương chịu trách nhiệm thi hành Nghị định này./.</w:t>
            </w:r>
          </w:p>
        </w:tc>
        <w:tc>
          <w:tcPr>
            <w:tcW w:w="5670" w:type="dxa"/>
          </w:tcPr>
          <w:p w:rsidR="007547C9" w:rsidRPr="004E67AE" w:rsidRDefault="007547C9" w:rsidP="00CB2CAA">
            <w:pPr>
              <w:spacing w:after="0" w:line="340" w:lineRule="exact"/>
              <w:ind w:firstLine="602"/>
              <w:jc w:val="both"/>
            </w:pPr>
            <w:r w:rsidRPr="00FE3481">
              <w:rPr>
                <w:b/>
              </w:rPr>
              <w:t>Điều 1</w:t>
            </w:r>
            <w:r w:rsidRPr="00B65253">
              <w:rPr>
                <w:b/>
              </w:rPr>
              <w:t>4</w:t>
            </w:r>
            <w:r w:rsidRPr="00FE3481">
              <w:rPr>
                <w:b/>
              </w:rPr>
              <w:t>. Trách nhiệm thi hành</w:t>
            </w:r>
          </w:p>
          <w:p w:rsidR="007547C9" w:rsidRPr="00E74D8C" w:rsidRDefault="007547C9" w:rsidP="00CB2CAA">
            <w:pPr>
              <w:spacing w:after="0" w:line="300" w:lineRule="exact"/>
              <w:ind w:firstLine="539"/>
              <w:jc w:val="both"/>
              <w:rPr>
                <w:spacing w:val="-4"/>
              </w:rPr>
            </w:pPr>
            <w:r>
              <w:t>Các Bộ trưởng, Thủ trưởng cơ quan ngang Bộ, Thủ trưởng cơ quan thuộc Chính phủ, Chủ tịch Hội đồng nhân dân và Chủ tịch Ủy ban nhân dân tỉnh, thành phố trực thuộc Trung ương chịu trách nhiệm thi hành Nghị định này./.</w:t>
            </w:r>
          </w:p>
        </w:tc>
        <w:tc>
          <w:tcPr>
            <w:tcW w:w="3828" w:type="dxa"/>
          </w:tcPr>
          <w:p w:rsidR="007547C9" w:rsidRPr="00D8155E" w:rsidRDefault="007547C9" w:rsidP="00CB2CAA">
            <w:pPr>
              <w:spacing w:after="0" w:line="240" w:lineRule="auto"/>
              <w:ind w:firstLine="540"/>
              <w:jc w:val="both"/>
              <w:rPr>
                <w:bCs/>
                <w:i/>
                <w:spacing w:val="-4"/>
                <w:sz w:val="26"/>
                <w:szCs w:val="26"/>
                <w:lang w:val="en-US"/>
              </w:rPr>
            </w:pPr>
            <w:r w:rsidRPr="00D8155E">
              <w:rPr>
                <w:bCs/>
                <w:i/>
                <w:spacing w:val="-4"/>
                <w:sz w:val="26"/>
                <w:szCs w:val="26"/>
                <w:lang w:val="en-US"/>
              </w:rPr>
              <w:t>Giữ nguyên</w:t>
            </w:r>
          </w:p>
        </w:tc>
      </w:tr>
    </w:tbl>
    <w:p w:rsidR="007547C9" w:rsidRDefault="007547C9" w:rsidP="007547C9"/>
    <w:p w:rsidR="00FC3BD5" w:rsidRDefault="00FC3BD5"/>
    <w:sectPr w:rsidR="00FC3BD5" w:rsidSect="00AA1BDF">
      <w:footerReference w:type="default" r:id="rId7"/>
      <w:pgSz w:w="16838" w:h="11906" w:orient="landscape" w:code="9"/>
      <w:pgMar w:top="709"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489" w:rsidRDefault="00296489" w:rsidP="00AA1BDF">
      <w:pPr>
        <w:spacing w:after="0" w:line="240" w:lineRule="auto"/>
      </w:pPr>
      <w:r>
        <w:separator/>
      </w:r>
    </w:p>
  </w:endnote>
  <w:endnote w:type="continuationSeparator" w:id="1">
    <w:p w:rsidR="00296489" w:rsidRDefault="00296489" w:rsidP="00AA1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550"/>
      <w:docPartObj>
        <w:docPartGallery w:val="Page Numbers (Bottom of Page)"/>
        <w:docPartUnique/>
      </w:docPartObj>
    </w:sdtPr>
    <w:sdtContent>
      <w:p w:rsidR="002C10B8" w:rsidRDefault="00B03A5E">
        <w:pPr>
          <w:pStyle w:val="Footer"/>
          <w:jc w:val="right"/>
        </w:pPr>
        <w:fldSimple w:instr=" PAGE   \* MERGEFORMAT ">
          <w:r w:rsidR="00390061">
            <w:rPr>
              <w:noProof/>
            </w:rPr>
            <w:t>25</w:t>
          </w:r>
        </w:fldSimple>
      </w:p>
    </w:sdtContent>
  </w:sdt>
  <w:p w:rsidR="002C10B8" w:rsidRDefault="002C1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489" w:rsidRDefault="00296489" w:rsidP="00AA1BDF">
      <w:pPr>
        <w:spacing w:after="0" w:line="240" w:lineRule="auto"/>
      </w:pPr>
      <w:r>
        <w:separator/>
      </w:r>
    </w:p>
  </w:footnote>
  <w:footnote w:type="continuationSeparator" w:id="1">
    <w:p w:rsidR="00296489" w:rsidRDefault="00296489" w:rsidP="00AA1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5D7"/>
    <w:multiLevelType w:val="hybridMultilevel"/>
    <w:tmpl w:val="3DC6501E"/>
    <w:lvl w:ilvl="0" w:tplc="115681AC">
      <w:start w:val="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28D6E99"/>
    <w:multiLevelType w:val="hybridMultilevel"/>
    <w:tmpl w:val="83B08740"/>
    <w:lvl w:ilvl="0" w:tplc="6DF0EF0E">
      <w:start w:val="1"/>
      <w:numFmt w:val="decimal"/>
      <w:lvlText w:val="%1."/>
      <w:lvlJc w:val="left"/>
      <w:pPr>
        <w:ind w:left="810" w:hanging="36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2">
    <w:nsid w:val="18715FA7"/>
    <w:multiLevelType w:val="hybridMultilevel"/>
    <w:tmpl w:val="CA281D2C"/>
    <w:lvl w:ilvl="0" w:tplc="03C0438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DAA35A9"/>
    <w:multiLevelType w:val="hybridMultilevel"/>
    <w:tmpl w:val="D6C4A1AE"/>
    <w:lvl w:ilvl="0" w:tplc="57B67AA0">
      <w:start w:val="1"/>
      <w:numFmt w:val="decimal"/>
      <w:lvlText w:val="%1."/>
      <w:lvlJc w:val="left"/>
      <w:pPr>
        <w:ind w:left="962" w:hanging="360"/>
      </w:pPr>
      <w:rPr>
        <w:rFonts w:hint="default"/>
        <w:i/>
      </w:rPr>
    </w:lvl>
    <w:lvl w:ilvl="1" w:tplc="042A0019" w:tentative="1">
      <w:start w:val="1"/>
      <w:numFmt w:val="lowerLetter"/>
      <w:lvlText w:val="%2."/>
      <w:lvlJc w:val="left"/>
      <w:pPr>
        <w:ind w:left="1682" w:hanging="360"/>
      </w:pPr>
    </w:lvl>
    <w:lvl w:ilvl="2" w:tplc="042A001B" w:tentative="1">
      <w:start w:val="1"/>
      <w:numFmt w:val="lowerRoman"/>
      <w:lvlText w:val="%3."/>
      <w:lvlJc w:val="right"/>
      <w:pPr>
        <w:ind w:left="2402" w:hanging="180"/>
      </w:pPr>
    </w:lvl>
    <w:lvl w:ilvl="3" w:tplc="042A000F" w:tentative="1">
      <w:start w:val="1"/>
      <w:numFmt w:val="decimal"/>
      <w:lvlText w:val="%4."/>
      <w:lvlJc w:val="left"/>
      <w:pPr>
        <w:ind w:left="3122" w:hanging="360"/>
      </w:pPr>
    </w:lvl>
    <w:lvl w:ilvl="4" w:tplc="042A0019" w:tentative="1">
      <w:start w:val="1"/>
      <w:numFmt w:val="lowerLetter"/>
      <w:lvlText w:val="%5."/>
      <w:lvlJc w:val="left"/>
      <w:pPr>
        <w:ind w:left="3842" w:hanging="360"/>
      </w:pPr>
    </w:lvl>
    <w:lvl w:ilvl="5" w:tplc="042A001B" w:tentative="1">
      <w:start w:val="1"/>
      <w:numFmt w:val="lowerRoman"/>
      <w:lvlText w:val="%6."/>
      <w:lvlJc w:val="right"/>
      <w:pPr>
        <w:ind w:left="4562" w:hanging="180"/>
      </w:pPr>
    </w:lvl>
    <w:lvl w:ilvl="6" w:tplc="042A000F" w:tentative="1">
      <w:start w:val="1"/>
      <w:numFmt w:val="decimal"/>
      <w:lvlText w:val="%7."/>
      <w:lvlJc w:val="left"/>
      <w:pPr>
        <w:ind w:left="5282" w:hanging="360"/>
      </w:pPr>
    </w:lvl>
    <w:lvl w:ilvl="7" w:tplc="042A0019" w:tentative="1">
      <w:start w:val="1"/>
      <w:numFmt w:val="lowerLetter"/>
      <w:lvlText w:val="%8."/>
      <w:lvlJc w:val="left"/>
      <w:pPr>
        <w:ind w:left="6002" w:hanging="360"/>
      </w:pPr>
    </w:lvl>
    <w:lvl w:ilvl="8" w:tplc="042A001B" w:tentative="1">
      <w:start w:val="1"/>
      <w:numFmt w:val="lowerRoman"/>
      <w:lvlText w:val="%9."/>
      <w:lvlJc w:val="right"/>
      <w:pPr>
        <w:ind w:left="6722" w:hanging="180"/>
      </w:pPr>
    </w:lvl>
  </w:abstractNum>
  <w:abstractNum w:abstractNumId="4">
    <w:nsid w:val="298D323E"/>
    <w:multiLevelType w:val="hybridMultilevel"/>
    <w:tmpl w:val="383E2E2A"/>
    <w:lvl w:ilvl="0" w:tplc="65B0AF28">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701510E"/>
    <w:multiLevelType w:val="hybridMultilevel"/>
    <w:tmpl w:val="A8FC43A2"/>
    <w:lvl w:ilvl="0" w:tplc="3EEEA118">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D3463A7"/>
    <w:multiLevelType w:val="hybridMultilevel"/>
    <w:tmpl w:val="A3543EB6"/>
    <w:lvl w:ilvl="0" w:tplc="D55E37D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6025348A"/>
    <w:multiLevelType w:val="hybridMultilevel"/>
    <w:tmpl w:val="AFD64C32"/>
    <w:lvl w:ilvl="0" w:tplc="90C0829A">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0F31246"/>
    <w:multiLevelType w:val="hybridMultilevel"/>
    <w:tmpl w:val="8AF8AC2A"/>
    <w:lvl w:ilvl="0" w:tplc="7AB84E9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4"/>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547C9"/>
    <w:rsid w:val="000064E7"/>
    <w:rsid w:val="000352E2"/>
    <w:rsid w:val="000375E1"/>
    <w:rsid w:val="000579C2"/>
    <w:rsid w:val="00075C5F"/>
    <w:rsid w:val="00086E95"/>
    <w:rsid w:val="00090EFF"/>
    <w:rsid w:val="000925FF"/>
    <w:rsid w:val="000C50C4"/>
    <w:rsid w:val="000C5107"/>
    <w:rsid w:val="000C7895"/>
    <w:rsid w:val="000F7774"/>
    <w:rsid w:val="0010004C"/>
    <w:rsid w:val="00116E8B"/>
    <w:rsid w:val="0018600F"/>
    <w:rsid w:val="001A10D5"/>
    <w:rsid w:val="001A5975"/>
    <w:rsid w:val="001B0936"/>
    <w:rsid w:val="001F021F"/>
    <w:rsid w:val="002126AD"/>
    <w:rsid w:val="0024391A"/>
    <w:rsid w:val="00244556"/>
    <w:rsid w:val="002770D7"/>
    <w:rsid w:val="0028106C"/>
    <w:rsid w:val="0029092B"/>
    <w:rsid w:val="00296489"/>
    <w:rsid w:val="002B2A17"/>
    <w:rsid w:val="002C10B8"/>
    <w:rsid w:val="002C7ECA"/>
    <w:rsid w:val="002D0AA9"/>
    <w:rsid w:val="002D79BF"/>
    <w:rsid w:val="002E54AE"/>
    <w:rsid w:val="002F02DB"/>
    <w:rsid w:val="002F0AB6"/>
    <w:rsid w:val="00300614"/>
    <w:rsid w:val="003030F3"/>
    <w:rsid w:val="003503B4"/>
    <w:rsid w:val="00355E81"/>
    <w:rsid w:val="00371571"/>
    <w:rsid w:val="00390061"/>
    <w:rsid w:val="00395C88"/>
    <w:rsid w:val="003A3D2D"/>
    <w:rsid w:val="003B3075"/>
    <w:rsid w:val="00406870"/>
    <w:rsid w:val="0041609C"/>
    <w:rsid w:val="004553E2"/>
    <w:rsid w:val="0046517D"/>
    <w:rsid w:val="00476AC0"/>
    <w:rsid w:val="004949C4"/>
    <w:rsid w:val="004B191C"/>
    <w:rsid w:val="004C18A3"/>
    <w:rsid w:val="004D3769"/>
    <w:rsid w:val="004F5F03"/>
    <w:rsid w:val="00506EC4"/>
    <w:rsid w:val="00507348"/>
    <w:rsid w:val="005201DF"/>
    <w:rsid w:val="00536B70"/>
    <w:rsid w:val="00572CFD"/>
    <w:rsid w:val="005A1F4B"/>
    <w:rsid w:val="005C0C44"/>
    <w:rsid w:val="00636173"/>
    <w:rsid w:val="00642C94"/>
    <w:rsid w:val="006437A4"/>
    <w:rsid w:val="0065328E"/>
    <w:rsid w:val="00671A1D"/>
    <w:rsid w:val="00673DCB"/>
    <w:rsid w:val="006A475F"/>
    <w:rsid w:val="006A768A"/>
    <w:rsid w:val="006B5380"/>
    <w:rsid w:val="006B61B1"/>
    <w:rsid w:val="006E1A74"/>
    <w:rsid w:val="00731735"/>
    <w:rsid w:val="007547C9"/>
    <w:rsid w:val="0077443F"/>
    <w:rsid w:val="00790A2D"/>
    <w:rsid w:val="007A1631"/>
    <w:rsid w:val="007A42DD"/>
    <w:rsid w:val="007B1669"/>
    <w:rsid w:val="007C4FA2"/>
    <w:rsid w:val="007C529D"/>
    <w:rsid w:val="007C6F2C"/>
    <w:rsid w:val="007D3124"/>
    <w:rsid w:val="0082027E"/>
    <w:rsid w:val="0082454A"/>
    <w:rsid w:val="0082707A"/>
    <w:rsid w:val="008418AB"/>
    <w:rsid w:val="0084519A"/>
    <w:rsid w:val="00846B91"/>
    <w:rsid w:val="00857DB8"/>
    <w:rsid w:val="008673D9"/>
    <w:rsid w:val="00882C01"/>
    <w:rsid w:val="008834B5"/>
    <w:rsid w:val="00897A4B"/>
    <w:rsid w:val="008B6995"/>
    <w:rsid w:val="008D269C"/>
    <w:rsid w:val="008D39F3"/>
    <w:rsid w:val="008E2493"/>
    <w:rsid w:val="00921AEB"/>
    <w:rsid w:val="00960CB0"/>
    <w:rsid w:val="00971126"/>
    <w:rsid w:val="00982C89"/>
    <w:rsid w:val="0099475A"/>
    <w:rsid w:val="009A3B7C"/>
    <w:rsid w:val="009D18C7"/>
    <w:rsid w:val="009D66E2"/>
    <w:rsid w:val="00A10EC6"/>
    <w:rsid w:val="00A45DC2"/>
    <w:rsid w:val="00A4640F"/>
    <w:rsid w:val="00A5652E"/>
    <w:rsid w:val="00A70154"/>
    <w:rsid w:val="00A84D07"/>
    <w:rsid w:val="00A8651D"/>
    <w:rsid w:val="00AA1BDF"/>
    <w:rsid w:val="00AB3414"/>
    <w:rsid w:val="00AC4DD2"/>
    <w:rsid w:val="00AD1949"/>
    <w:rsid w:val="00AE4AC5"/>
    <w:rsid w:val="00AE69EB"/>
    <w:rsid w:val="00AF16FF"/>
    <w:rsid w:val="00B0248D"/>
    <w:rsid w:val="00B03A5E"/>
    <w:rsid w:val="00B135A4"/>
    <w:rsid w:val="00B25A94"/>
    <w:rsid w:val="00B4103C"/>
    <w:rsid w:val="00B4127D"/>
    <w:rsid w:val="00B610B1"/>
    <w:rsid w:val="00B63217"/>
    <w:rsid w:val="00BE0211"/>
    <w:rsid w:val="00C00E6B"/>
    <w:rsid w:val="00C14AEF"/>
    <w:rsid w:val="00C2440B"/>
    <w:rsid w:val="00C606B8"/>
    <w:rsid w:val="00C92D39"/>
    <w:rsid w:val="00CB2CAA"/>
    <w:rsid w:val="00CD2A4D"/>
    <w:rsid w:val="00CD7AFE"/>
    <w:rsid w:val="00CF40E9"/>
    <w:rsid w:val="00D1244D"/>
    <w:rsid w:val="00D46A92"/>
    <w:rsid w:val="00D50149"/>
    <w:rsid w:val="00D51A5A"/>
    <w:rsid w:val="00D51F3D"/>
    <w:rsid w:val="00D5292E"/>
    <w:rsid w:val="00D81A09"/>
    <w:rsid w:val="00D84B3F"/>
    <w:rsid w:val="00D90C84"/>
    <w:rsid w:val="00DA058D"/>
    <w:rsid w:val="00DE1305"/>
    <w:rsid w:val="00E1475D"/>
    <w:rsid w:val="00E2680D"/>
    <w:rsid w:val="00E30E7F"/>
    <w:rsid w:val="00E41C0A"/>
    <w:rsid w:val="00E6282D"/>
    <w:rsid w:val="00E62EEE"/>
    <w:rsid w:val="00E75FD8"/>
    <w:rsid w:val="00E954CD"/>
    <w:rsid w:val="00EA61DC"/>
    <w:rsid w:val="00EC4D0A"/>
    <w:rsid w:val="00EE073A"/>
    <w:rsid w:val="00EF13DA"/>
    <w:rsid w:val="00EF27FA"/>
    <w:rsid w:val="00F05432"/>
    <w:rsid w:val="00F32AF4"/>
    <w:rsid w:val="00F34C31"/>
    <w:rsid w:val="00F35BDF"/>
    <w:rsid w:val="00F72FF9"/>
    <w:rsid w:val="00F936B7"/>
    <w:rsid w:val="00FA23D8"/>
    <w:rsid w:val="00FC3BD5"/>
    <w:rsid w:val="00FD7EF1"/>
    <w:rsid w:val="00FF05E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C9"/>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locked/>
    <w:rsid w:val="007547C9"/>
    <w:rPr>
      <w:spacing w:val="4"/>
      <w:sz w:val="26"/>
      <w:szCs w:val="26"/>
      <w:shd w:val="clear" w:color="auto" w:fill="FFFFFF"/>
    </w:rPr>
  </w:style>
  <w:style w:type="paragraph" w:customStyle="1" w:styleId="Bodytext1">
    <w:name w:val="Body text1"/>
    <w:basedOn w:val="Normal"/>
    <w:link w:val="Bodytext"/>
    <w:rsid w:val="007547C9"/>
    <w:pPr>
      <w:widowControl w:val="0"/>
      <w:shd w:val="clear" w:color="auto" w:fill="FFFFFF"/>
      <w:spacing w:after="0" w:line="317" w:lineRule="exact"/>
      <w:ind w:hanging="360"/>
    </w:pPr>
    <w:rPr>
      <w:rFonts w:asciiTheme="minorHAnsi" w:eastAsiaTheme="minorHAnsi" w:hAnsiTheme="minorHAnsi" w:cstheme="minorBidi"/>
      <w:spacing w:val="4"/>
      <w:sz w:val="26"/>
      <w:szCs w:val="26"/>
    </w:rPr>
  </w:style>
  <w:style w:type="paragraph" w:styleId="Header">
    <w:name w:val="header"/>
    <w:basedOn w:val="Normal"/>
    <w:link w:val="HeaderChar"/>
    <w:uiPriority w:val="99"/>
    <w:semiHidden/>
    <w:unhideWhenUsed/>
    <w:rsid w:val="007547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47C9"/>
    <w:rPr>
      <w:rFonts w:ascii="Times New Roman" w:eastAsia="Calibri" w:hAnsi="Times New Roman" w:cs="Times New Roman"/>
      <w:sz w:val="28"/>
    </w:rPr>
  </w:style>
  <w:style w:type="paragraph" w:styleId="Footer">
    <w:name w:val="footer"/>
    <w:basedOn w:val="Normal"/>
    <w:link w:val="FooterChar"/>
    <w:uiPriority w:val="99"/>
    <w:unhideWhenUsed/>
    <w:rsid w:val="00754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7C9"/>
    <w:rPr>
      <w:rFonts w:ascii="Times New Roman" w:eastAsia="Calibri" w:hAnsi="Times New Roman" w:cs="Times New Roman"/>
      <w:sz w:val="28"/>
    </w:rPr>
  </w:style>
  <w:style w:type="paragraph" w:styleId="ListParagraph">
    <w:name w:val="List Paragraph"/>
    <w:basedOn w:val="Normal"/>
    <w:uiPriority w:val="34"/>
    <w:qFormat/>
    <w:rsid w:val="007547C9"/>
    <w:pPr>
      <w:spacing w:before="120" w:after="120"/>
      <w:ind w:left="720"/>
      <w:contextualSpacing/>
    </w:pPr>
    <w:rPr>
      <w:rFonts w:eastAsia="Arial"/>
      <w:szCs w:val="28"/>
    </w:rPr>
  </w:style>
  <w:style w:type="character" w:customStyle="1" w:styleId="apple-converted-space">
    <w:name w:val="apple-converted-space"/>
    <w:basedOn w:val="DefaultParagraphFont"/>
    <w:rsid w:val="00572C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5F246-3835-4C42-B7B1-7264ED88B2AF}"/>
</file>

<file path=customXml/itemProps2.xml><?xml version="1.0" encoding="utf-8"?>
<ds:datastoreItem xmlns:ds="http://schemas.openxmlformats.org/officeDocument/2006/customXml" ds:itemID="{B171703D-8E3F-4891-9FED-03B99DEEC4A3}"/>
</file>

<file path=customXml/itemProps3.xml><?xml version="1.0" encoding="utf-8"?>
<ds:datastoreItem xmlns:ds="http://schemas.openxmlformats.org/officeDocument/2006/customXml" ds:itemID="{C6485532-A78F-42F3-8EA2-207C55B9F6A2}"/>
</file>

<file path=docProps/app.xml><?xml version="1.0" encoding="utf-8"?>
<Properties xmlns="http://schemas.openxmlformats.org/officeDocument/2006/extended-properties" xmlns:vt="http://schemas.openxmlformats.org/officeDocument/2006/docPropsVTypes">
  <Template>Normal</Template>
  <TotalTime>179</TotalTime>
  <Pages>28</Pages>
  <Words>8598</Words>
  <Characters>49013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CgiangP602</dc:creator>
  <cp:lastModifiedBy>CgiangP602</cp:lastModifiedBy>
  <cp:revision>91</cp:revision>
  <cp:lastPrinted>2018-05-31T08:56:00Z</cp:lastPrinted>
  <dcterms:created xsi:type="dcterms:W3CDTF">2018-05-29T07:47:00Z</dcterms:created>
  <dcterms:modified xsi:type="dcterms:W3CDTF">2018-05-31T09:11:00Z</dcterms:modified>
</cp:coreProperties>
</file>